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0E41" w:rsidRPr="00140E41" w:rsidRDefault="004E5FA5" w:rsidP="00140E41">
      <w:pPr>
        <w:rPr>
          <w:rFonts w:ascii="Arial" w:hAnsi="Arial" w:cs="Arial"/>
        </w:rPr>
      </w:pPr>
      <w:r w:rsidRPr="00140E41">
        <w:rPr>
          <w:noProof/>
        </w:rPr>
        <w:drawing>
          <wp:inline distT="0" distB="0" distL="0" distR="0">
            <wp:extent cx="718185" cy="835660"/>
            <wp:effectExtent l="0" t="0" r="0" b="0"/>
            <wp:docPr id="1" name="Obraz 2"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Marszałek Województwa Podkarpackie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8185" cy="835660"/>
                    </a:xfrm>
                    <a:prstGeom prst="rect">
                      <a:avLst/>
                    </a:prstGeom>
                    <a:noFill/>
                    <a:ln>
                      <a:noFill/>
                    </a:ln>
                  </pic:spPr>
                </pic:pic>
              </a:graphicData>
            </a:graphic>
          </wp:inline>
        </w:drawing>
      </w:r>
      <w:r w:rsidR="00DF7A33" w:rsidRPr="00140E41">
        <w:rPr>
          <w:rFonts w:ascii="Arial" w:hAnsi="Arial" w:cs="Arial"/>
        </w:rPr>
        <w:t>MARSZAŁEK WOJEWÓDZTWA PODKARPACKIEGO</w:t>
      </w:r>
      <w:r w:rsidR="00140E41" w:rsidRPr="00140E41">
        <w:rPr>
          <w:rFonts w:ascii="Arial" w:hAnsi="Arial" w:cs="Arial"/>
        </w:rPr>
        <w:t xml:space="preserve"> </w:t>
      </w:r>
    </w:p>
    <w:p w:rsidR="00067208" w:rsidRPr="00140E41" w:rsidRDefault="00067208" w:rsidP="00140E41">
      <w:pPr>
        <w:rPr>
          <w:rFonts w:ascii="Arial" w:hAnsi="Arial" w:cs="Arial"/>
        </w:rPr>
      </w:pPr>
      <w:r w:rsidRPr="00140E41">
        <w:rPr>
          <w:rFonts w:ascii="Arial" w:hAnsi="Arial" w:cs="Arial"/>
        </w:rPr>
        <w:t>OS-I.7222.60.1.2018.AC</w:t>
      </w:r>
      <w:r w:rsidRPr="00140E41">
        <w:rPr>
          <w:rFonts w:ascii="Arial" w:hAnsi="Arial" w:cs="Arial"/>
        </w:rPr>
        <w:tab/>
      </w:r>
      <w:r w:rsidRPr="00140E41">
        <w:rPr>
          <w:rFonts w:ascii="Arial" w:hAnsi="Arial" w:cs="Arial"/>
        </w:rPr>
        <w:tab/>
      </w:r>
      <w:r w:rsidRPr="00140E41">
        <w:rPr>
          <w:rFonts w:ascii="Arial" w:hAnsi="Arial" w:cs="Arial"/>
        </w:rPr>
        <w:tab/>
      </w:r>
      <w:r w:rsidRPr="00140E41">
        <w:rPr>
          <w:rFonts w:ascii="Arial" w:hAnsi="Arial" w:cs="Arial"/>
        </w:rPr>
        <w:tab/>
      </w:r>
      <w:r w:rsidR="00140E41" w:rsidRPr="00140E41">
        <w:rPr>
          <w:rFonts w:ascii="Arial" w:hAnsi="Arial" w:cs="Arial"/>
        </w:rPr>
        <w:tab/>
      </w:r>
      <w:r w:rsidR="00140E41" w:rsidRPr="00140E41">
        <w:rPr>
          <w:rFonts w:ascii="Arial" w:hAnsi="Arial" w:cs="Arial"/>
        </w:rPr>
        <w:tab/>
      </w:r>
      <w:r w:rsidRPr="00140E41">
        <w:rPr>
          <w:rFonts w:ascii="Arial" w:hAnsi="Arial" w:cs="Arial"/>
        </w:rPr>
        <w:t>Rzeszów, 2020-06-</w:t>
      </w:r>
      <w:r w:rsidR="00140E41" w:rsidRPr="00140E41">
        <w:rPr>
          <w:rFonts w:ascii="Arial" w:hAnsi="Arial" w:cs="Arial"/>
        </w:rPr>
        <w:t>19</w:t>
      </w:r>
    </w:p>
    <w:p w:rsidR="00067208" w:rsidRPr="00140E41" w:rsidRDefault="00067208" w:rsidP="00140E41">
      <w:pPr>
        <w:pStyle w:val="Nagwek1"/>
      </w:pPr>
      <w:r w:rsidRPr="00140E41">
        <w:t>DECYZJA</w:t>
      </w:r>
    </w:p>
    <w:p w:rsidR="00067208" w:rsidRPr="00140E41" w:rsidRDefault="00067208" w:rsidP="00140E41">
      <w:pPr>
        <w:pStyle w:val="Tekstpodstawowy"/>
        <w:spacing w:before="120" w:after="120" w:line="240" w:lineRule="auto"/>
        <w:rPr>
          <w:rFonts w:ascii="Arial" w:hAnsi="Arial" w:cs="Arial"/>
          <w:bCs/>
          <w:szCs w:val="24"/>
        </w:rPr>
      </w:pPr>
      <w:r w:rsidRPr="00140E41">
        <w:rPr>
          <w:rFonts w:ascii="Arial" w:hAnsi="Arial" w:cs="Arial"/>
          <w:bCs/>
          <w:szCs w:val="24"/>
        </w:rPr>
        <w:t>Działając na podstawie:</w:t>
      </w:r>
    </w:p>
    <w:p w:rsidR="00067208" w:rsidRPr="00140E41" w:rsidRDefault="00067208">
      <w:pPr>
        <w:pStyle w:val="Default"/>
        <w:numPr>
          <w:ilvl w:val="0"/>
          <w:numId w:val="19"/>
        </w:numPr>
        <w:adjustRightInd/>
        <w:spacing w:line="276" w:lineRule="auto"/>
        <w:ind w:left="426" w:hanging="426"/>
        <w:jc w:val="both"/>
        <w:rPr>
          <w:rFonts w:ascii="Arial" w:hAnsi="Arial" w:cs="Arial"/>
          <w:color w:val="auto"/>
        </w:rPr>
      </w:pPr>
      <w:r w:rsidRPr="00140E41">
        <w:rPr>
          <w:rFonts w:ascii="Arial" w:hAnsi="Arial" w:cs="Arial"/>
          <w:color w:val="auto"/>
        </w:rPr>
        <w:t xml:space="preserve">art. 163 i art. 104 ustawy z dnia 14 czerwca 1960 r. Kodeks postępowania administracyjnego (Dz.U.2020.256 ze zm.), </w:t>
      </w:r>
    </w:p>
    <w:p w:rsidR="00067208" w:rsidRPr="00140E41" w:rsidRDefault="00067208">
      <w:pPr>
        <w:pStyle w:val="Akapitzlist"/>
        <w:numPr>
          <w:ilvl w:val="0"/>
          <w:numId w:val="19"/>
        </w:numPr>
        <w:autoSpaceDE w:val="0"/>
        <w:autoSpaceDN w:val="0"/>
        <w:spacing w:after="0"/>
        <w:ind w:left="425" w:hanging="425"/>
        <w:jc w:val="both"/>
        <w:rPr>
          <w:rFonts w:ascii="Arial" w:hAnsi="Arial" w:cs="Arial"/>
          <w:sz w:val="24"/>
          <w:szCs w:val="24"/>
        </w:rPr>
      </w:pPr>
      <w:r w:rsidRPr="00140E41">
        <w:rPr>
          <w:rFonts w:ascii="Arial" w:hAnsi="Arial" w:cs="Arial"/>
          <w:sz w:val="24"/>
          <w:szCs w:val="24"/>
        </w:rPr>
        <w:t>art. 192 i art. 378 ust. 2a pkt 1) ustawy z dnia 27 kwietnia 2001r. Prawo ochrony środowiska (Dz.U.2019.1396 ze zm.), w związku z § 2 ust. 1 pkt. 51 lit. b) rozporządzenia Rady Ministrów z dnia 10 września 2019 r. w sprawie przedsięwzięć mogących znacząco oddziaływać na środowisko (Dz.U.2019.1839 t.j.),</w:t>
      </w:r>
    </w:p>
    <w:p w:rsidR="00067208" w:rsidRPr="00140E41" w:rsidRDefault="00067208" w:rsidP="00140E41">
      <w:pPr>
        <w:pStyle w:val="Tekstpodstawowy"/>
        <w:spacing w:before="240" w:line="276" w:lineRule="auto"/>
        <w:rPr>
          <w:rFonts w:ascii="Arial" w:hAnsi="Arial" w:cs="Arial"/>
          <w:bCs/>
          <w:sz w:val="20"/>
          <w:szCs w:val="24"/>
        </w:rPr>
      </w:pPr>
      <w:r w:rsidRPr="00140E41">
        <w:rPr>
          <w:rFonts w:ascii="Arial" w:hAnsi="Arial" w:cs="Arial"/>
          <w:bCs/>
          <w:szCs w:val="24"/>
        </w:rPr>
        <w:t xml:space="preserve">po rozpatrzeniu wniosku </w:t>
      </w:r>
      <w:r w:rsidRPr="00140E41">
        <w:rPr>
          <w:rFonts w:ascii="Arial" w:hAnsi="Arial" w:cs="Arial"/>
          <w:b/>
          <w:bCs/>
        </w:rPr>
        <w:t xml:space="preserve">MACH-ROL Henryk Machnik, 39-315 Ruda 142 </w:t>
      </w:r>
      <w:r w:rsidRPr="00140E41">
        <w:rPr>
          <w:rFonts w:ascii="Arial" w:hAnsi="Arial" w:cs="Arial"/>
          <w:bCs/>
        </w:rPr>
        <w:t>(</w:t>
      </w:r>
      <w:r w:rsidRPr="00140E41">
        <w:rPr>
          <w:rFonts w:ascii="Arial" w:hAnsi="Arial" w:cs="Arial"/>
        </w:rPr>
        <w:t xml:space="preserve">REGON 850534195 NIP 8721367663) </w:t>
      </w:r>
      <w:r w:rsidRPr="00140E41">
        <w:rPr>
          <w:rFonts w:ascii="Arial" w:hAnsi="Arial" w:cs="Arial"/>
          <w:bCs/>
        </w:rPr>
        <w:t>przesłanego wraz z pismem z dnia 23.07.2018 r. (ostatnie uzupełnienie wpłynęło 17.06.2020r.) o zmianę decyzji Starosty Powiatu Mieleckiego z dnia 27 grudnia 2006 r., znak OŚ-III-7644-08/06, zmienionej decyzjami Starosty Powiatu Mieleckiego z dnia 30 czerwca 2010 r. znak OŚ-III-7644-1/3/10 i</w:t>
      </w:r>
      <w:r w:rsidR="000C20CF">
        <w:rPr>
          <w:rFonts w:ascii="Arial" w:hAnsi="Arial" w:cs="Arial"/>
          <w:bCs/>
        </w:rPr>
        <w:t> </w:t>
      </w:r>
      <w:r w:rsidRPr="00140E41">
        <w:rPr>
          <w:rFonts w:ascii="Arial" w:hAnsi="Arial" w:cs="Arial"/>
          <w:bCs/>
        </w:rPr>
        <w:t>z</w:t>
      </w:r>
      <w:r w:rsidR="000C20CF">
        <w:rPr>
          <w:rFonts w:ascii="Arial" w:hAnsi="Arial" w:cs="Arial"/>
          <w:bCs/>
        </w:rPr>
        <w:t> </w:t>
      </w:r>
      <w:r w:rsidRPr="00140E41">
        <w:rPr>
          <w:rFonts w:ascii="Arial" w:hAnsi="Arial" w:cs="Arial"/>
          <w:bCs/>
        </w:rPr>
        <w:t>dnia 1 grudnia 2014 r. znak OŚ.6222.1.2011.JK oraz decyzją Marszałka Województwa Podkarpackiego z dnia 9 grudnia 2015 r. znak OS.I.7222.63.1.2015.MH, udzielającej wnioskodawcy pozwolenia zintegrowanego na prowadzenie instalacji do chowu drobiu o więcej niż 40 000 stanowisk na działkach nr ewid. 3430/2, 3426 i 3421 położonych w miejscowości Ruda, gmina Radomyśl Wielki</w:t>
      </w:r>
    </w:p>
    <w:p w:rsidR="00067208" w:rsidRPr="00140E41" w:rsidRDefault="00067208" w:rsidP="000C20CF">
      <w:pPr>
        <w:pStyle w:val="Nagwek1"/>
      </w:pPr>
      <w:r w:rsidRPr="00140E41">
        <w:t>orzekam</w:t>
      </w:r>
    </w:p>
    <w:p w:rsidR="00067208" w:rsidRPr="000C20CF" w:rsidRDefault="000C20CF" w:rsidP="000C20CF">
      <w:pPr>
        <w:pStyle w:val="Nagwek2"/>
        <w:spacing w:line="276" w:lineRule="auto"/>
        <w:rPr>
          <w:b w:val="0"/>
          <w:bCs/>
        </w:rPr>
      </w:pPr>
      <w:proofErr w:type="spellStart"/>
      <w:r>
        <w:t>I.</w:t>
      </w:r>
      <w:r w:rsidR="00067208" w:rsidRPr="000C20CF">
        <w:rPr>
          <w:b w:val="0"/>
          <w:bCs/>
        </w:rPr>
        <w:t>Zmieniam</w:t>
      </w:r>
      <w:proofErr w:type="spellEnd"/>
      <w:r w:rsidR="00067208" w:rsidRPr="000C20CF">
        <w:rPr>
          <w:b w:val="0"/>
          <w:bCs/>
        </w:rPr>
        <w:t xml:space="preserve"> za zgodą stron decyzję Starosty Powiatu Mieleckiego z dnia 27 grudnia 2006 r., znak OŚ-III-7644-08/06 (ze zm.) udzielającą dla </w:t>
      </w:r>
      <w:r w:rsidR="00067208" w:rsidRPr="000C20CF">
        <w:t>MACH-ROL Henryk Machnik, 39-315 Ruda 142</w:t>
      </w:r>
      <w:r w:rsidR="00067208" w:rsidRPr="000C20CF">
        <w:rPr>
          <w:b w:val="0"/>
          <w:bCs/>
        </w:rPr>
        <w:t xml:space="preserve"> (REGON 850534195 NIP 8721367663) pozwolenia zintegrowanego na prowadzenie instalacji do chowu drobiu o więcej niż 40 000 stanowisk na działkach nr ewid. 3430/2, 3426 i 3421 położonych w miejscowości Ruda, w następujący sposób:</w:t>
      </w:r>
    </w:p>
    <w:p w:rsidR="00067208" w:rsidRPr="00140E41" w:rsidRDefault="00067208" w:rsidP="000C20CF">
      <w:pPr>
        <w:tabs>
          <w:tab w:val="left" w:pos="284"/>
          <w:tab w:val="left" w:pos="426"/>
        </w:tabs>
        <w:spacing w:line="276" w:lineRule="auto"/>
        <w:jc w:val="both"/>
        <w:rPr>
          <w:rFonts w:ascii="Arial" w:hAnsi="Arial" w:cs="Arial"/>
          <w:bCs/>
          <w:color w:val="000000"/>
        </w:rPr>
      </w:pPr>
      <w:r w:rsidRPr="00140E41">
        <w:rPr>
          <w:rFonts w:ascii="Arial" w:hAnsi="Arial" w:cs="Arial"/>
          <w:b/>
          <w:color w:val="000000"/>
        </w:rPr>
        <w:t xml:space="preserve">I.1. Punkt I.2.2 </w:t>
      </w:r>
      <w:r w:rsidRPr="00140E41">
        <w:rPr>
          <w:rFonts w:ascii="Arial" w:hAnsi="Arial" w:cs="Arial"/>
          <w:bCs/>
          <w:color w:val="000000"/>
        </w:rPr>
        <w:t>dotyczący parametrów procesów technologicznych prowadzonych w instalacji otrzymuje brzmienie:</w:t>
      </w:r>
    </w:p>
    <w:p w:rsidR="00067208" w:rsidRPr="00140E41" w:rsidRDefault="00067208" w:rsidP="000C20CF">
      <w:pPr>
        <w:spacing w:line="276" w:lineRule="auto"/>
        <w:jc w:val="both"/>
        <w:rPr>
          <w:rFonts w:ascii="Arial" w:hAnsi="Arial" w:cs="Arial"/>
        </w:rPr>
      </w:pPr>
      <w:r w:rsidRPr="00140E41">
        <w:rPr>
          <w:rFonts w:ascii="Arial" w:hAnsi="Arial" w:cs="Arial"/>
          <w:bCs/>
          <w:color w:val="000000"/>
        </w:rPr>
        <w:t>„</w:t>
      </w:r>
      <w:r w:rsidRPr="00140E41">
        <w:rPr>
          <w:rFonts w:ascii="Arial" w:hAnsi="Arial" w:cs="Arial"/>
          <w:b/>
        </w:rPr>
        <w:t>I.2.2.</w:t>
      </w:r>
      <w:r w:rsidRPr="00140E41">
        <w:rPr>
          <w:rFonts w:ascii="Arial" w:hAnsi="Arial" w:cs="Arial"/>
        </w:rPr>
        <w:t xml:space="preserve"> Parametry procesów technologicznych prowadzonych w instalacji.</w:t>
      </w:r>
    </w:p>
    <w:p w:rsidR="00067208" w:rsidRPr="00140E41" w:rsidRDefault="00067208" w:rsidP="000C20CF">
      <w:pPr>
        <w:spacing w:line="276" w:lineRule="auto"/>
        <w:jc w:val="both"/>
        <w:rPr>
          <w:rFonts w:ascii="Arial" w:hAnsi="Arial" w:cs="Arial"/>
        </w:rPr>
      </w:pPr>
      <w:r w:rsidRPr="00140E41">
        <w:rPr>
          <w:rFonts w:ascii="Arial" w:hAnsi="Arial" w:cs="Arial"/>
        </w:rPr>
        <w:t>W prowadzonym na terenie instalacji intensywnym systemie kur niosek stosowane będzie utrzymanie ptaków w klatkach i bateriach. Pasza dostarczana będzie</w:t>
      </w:r>
      <w:r w:rsidR="000C20CF">
        <w:rPr>
          <w:rFonts w:ascii="Arial" w:hAnsi="Arial" w:cs="Arial"/>
        </w:rPr>
        <w:t xml:space="preserve"> </w:t>
      </w:r>
      <w:r w:rsidRPr="00140E41">
        <w:rPr>
          <w:rFonts w:ascii="Arial" w:hAnsi="Arial" w:cs="Arial"/>
        </w:rPr>
        <w:t>do</w:t>
      </w:r>
      <w:r w:rsidR="000C20CF">
        <w:rPr>
          <w:rFonts w:ascii="Arial" w:hAnsi="Arial" w:cs="Arial"/>
        </w:rPr>
        <w:t> </w:t>
      </w:r>
      <w:r w:rsidRPr="00140E41">
        <w:rPr>
          <w:rFonts w:ascii="Arial" w:hAnsi="Arial" w:cs="Arial"/>
        </w:rPr>
        <w:t>kurników linią rozprowadzającą z wykorzystaniem silosów magazynowych</w:t>
      </w:r>
      <w:r w:rsidR="000C20CF">
        <w:rPr>
          <w:rFonts w:ascii="Arial" w:hAnsi="Arial" w:cs="Arial"/>
        </w:rPr>
        <w:t xml:space="preserve"> </w:t>
      </w:r>
      <w:r w:rsidRPr="00140E41">
        <w:rPr>
          <w:rFonts w:ascii="Arial" w:hAnsi="Arial" w:cs="Arial"/>
        </w:rPr>
        <w:t>i</w:t>
      </w:r>
      <w:r w:rsidR="000C20CF">
        <w:rPr>
          <w:rFonts w:ascii="Arial" w:hAnsi="Arial" w:cs="Arial"/>
        </w:rPr>
        <w:t> </w:t>
      </w:r>
      <w:r w:rsidRPr="00140E41">
        <w:rPr>
          <w:rFonts w:ascii="Arial" w:hAnsi="Arial" w:cs="Arial"/>
        </w:rPr>
        <w:t>układów zamkniętych przenośników. Woda dostarczana będzie do kurników poprzez automatyczne linie pojenia smoczkowego. Odchody z kurników usuwane będą zgarniaczami taśmowymi z częstotliwością 2-3 razy w tygodniu bezpośrednio na</w:t>
      </w:r>
      <w:r w:rsidR="000C20CF">
        <w:rPr>
          <w:rFonts w:ascii="Arial" w:hAnsi="Arial" w:cs="Arial"/>
        </w:rPr>
        <w:t> </w:t>
      </w:r>
      <w:r w:rsidRPr="00140E41">
        <w:rPr>
          <w:rFonts w:ascii="Arial" w:hAnsi="Arial" w:cs="Arial"/>
        </w:rPr>
        <w:t xml:space="preserve">przykrywaną przyczepę ciągnikową lub rozrzutnik obornika i wywożone poza teren </w:t>
      </w:r>
      <w:r w:rsidRPr="00140E41">
        <w:rPr>
          <w:rFonts w:ascii="Arial" w:hAnsi="Arial" w:cs="Arial"/>
        </w:rPr>
        <w:lastRenderedPageBreak/>
        <w:t>instalacji (na pola w okresach dopuszczonych ustawą o nawożeniu lub na płytę obornikową w pozostałych okresach). Płyta obornikowa będzie się znajdowała około 17km od instalacji (około 1,5 km od zabudowań), w miejscowości Kiełków gmina Przecław na działce nr ewid. 700/1 będącej własnością zarządzającego instalacją. Płyta gnojowa o pojemności 450 m</w:t>
      </w:r>
      <w:r w:rsidRPr="00140E41">
        <w:rPr>
          <w:rFonts w:ascii="Arial" w:hAnsi="Arial" w:cs="Arial"/>
          <w:vertAlign w:val="superscript"/>
        </w:rPr>
        <w:t xml:space="preserve">2 </w:t>
      </w:r>
      <w:r w:rsidRPr="00140E41">
        <w:rPr>
          <w:rFonts w:ascii="Arial" w:hAnsi="Arial" w:cs="Arial"/>
        </w:rPr>
        <w:t>(wystarczającej do przechowywania obornika stałego w</w:t>
      </w:r>
      <w:r w:rsidR="000C20CF">
        <w:rPr>
          <w:rFonts w:ascii="Arial" w:hAnsi="Arial" w:cs="Arial"/>
        </w:rPr>
        <w:t xml:space="preserve"> </w:t>
      </w:r>
      <w:r w:rsidRPr="00140E41">
        <w:rPr>
          <w:rFonts w:ascii="Arial" w:hAnsi="Arial" w:cs="Arial"/>
        </w:rPr>
        <w:t>okresach, w których nie jest możliwa jego aplikacja) będzie z nieprzepuszczalnym podłożem, obudowana betonowym murkiem, z systemem odprowadzania odcieków do dwóch zbiorników o</w:t>
      </w:r>
      <w:r w:rsidR="000C20CF">
        <w:rPr>
          <w:rFonts w:ascii="Arial" w:hAnsi="Arial" w:cs="Arial"/>
        </w:rPr>
        <w:t xml:space="preserve"> </w:t>
      </w:r>
      <w:r w:rsidRPr="00140E41">
        <w:rPr>
          <w:rFonts w:ascii="Arial" w:hAnsi="Arial" w:cs="Arial"/>
        </w:rPr>
        <w:t>pojemności ok. 13 m</w:t>
      </w:r>
      <w:r w:rsidRPr="00140E41">
        <w:rPr>
          <w:rFonts w:ascii="Arial" w:hAnsi="Arial" w:cs="Arial"/>
          <w:vertAlign w:val="superscript"/>
        </w:rPr>
        <w:t xml:space="preserve">3 </w:t>
      </w:r>
      <w:r w:rsidRPr="00140E41">
        <w:rPr>
          <w:rFonts w:ascii="Arial" w:hAnsi="Arial" w:cs="Arial"/>
        </w:rPr>
        <w:t>każdy</w:t>
      </w:r>
      <w:r w:rsidRPr="00140E41">
        <w:rPr>
          <w:rFonts w:ascii="Arial" w:hAnsi="Arial" w:cs="Arial"/>
          <w:b/>
          <w:bCs/>
        </w:rPr>
        <w:t>.</w:t>
      </w:r>
    </w:p>
    <w:p w:rsidR="00067208" w:rsidRPr="00140E41" w:rsidRDefault="00067208" w:rsidP="00067208">
      <w:pPr>
        <w:tabs>
          <w:tab w:val="left" w:pos="180"/>
          <w:tab w:val="left" w:pos="720"/>
        </w:tabs>
        <w:spacing w:line="276" w:lineRule="auto"/>
        <w:jc w:val="both"/>
        <w:rPr>
          <w:rFonts w:ascii="Arial" w:hAnsi="Arial" w:cs="Arial"/>
        </w:rPr>
      </w:pPr>
      <w:r w:rsidRPr="00140E41">
        <w:rPr>
          <w:rFonts w:ascii="Arial" w:hAnsi="Arial" w:cs="Arial"/>
        </w:rPr>
        <w:t>Jaja konsumpcyjne, wyprodukowane w kurnikach, z gniazda o odpowiedniej pochyłości staczać się będą na taśmę zbierającą, przekazującą je do przenośników, z</w:t>
      </w:r>
      <w:r w:rsidR="000C20CF">
        <w:rPr>
          <w:rFonts w:ascii="Arial" w:hAnsi="Arial" w:cs="Arial"/>
        </w:rPr>
        <w:t> </w:t>
      </w:r>
      <w:r w:rsidRPr="00140E41">
        <w:rPr>
          <w:rFonts w:ascii="Arial" w:hAnsi="Arial" w:cs="Arial"/>
        </w:rPr>
        <w:t>których kierowane będą na taśmy rolkowe, transportujące jaja do sortowni. Wysortowane jaja przenośnikiem rolkowym lub za pomocą wózków paletowych kierowane będą do pakowalni.</w:t>
      </w:r>
    </w:p>
    <w:p w:rsidR="00067208" w:rsidRPr="00140E41" w:rsidRDefault="00067208" w:rsidP="00067208">
      <w:pPr>
        <w:tabs>
          <w:tab w:val="left" w:pos="180"/>
          <w:tab w:val="left" w:pos="720"/>
        </w:tabs>
        <w:spacing w:line="276" w:lineRule="auto"/>
        <w:jc w:val="both"/>
        <w:rPr>
          <w:rFonts w:ascii="Arial" w:hAnsi="Arial" w:cs="Arial"/>
        </w:rPr>
      </w:pPr>
      <w:r w:rsidRPr="00140E41">
        <w:rPr>
          <w:rFonts w:ascii="Arial" w:hAnsi="Arial" w:cs="Arial"/>
        </w:rPr>
        <w:t>Chów kur niosek prowadzony będzie w cyklu średnio 13 miesięcznym. Termin obsady kur w budynkach uzależniony będzie głównie od czasu odchowania młodych kur niosek oraz od stopnia spadku nieśności hodowanych kur.</w:t>
      </w:r>
    </w:p>
    <w:p w:rsidR="00067208" w:rsidRPr="00140E41" w:rsidRDefault="00067208" w:rsidP="00067208">
      <w:pPr>
        <w:spacing w:line="276" w:lineRule="auto"/>
        <w:jc w:val="both"/>
        <w:rPr>
          <w:rFonts w:ascii="Arial" w:hAnsi="Arial" w:cs="Arial"/>
        </w:rPr>
      </w:pPr>
      <w:r w:rsidRPr="00140E41">
        <w:rPr>
          <w:rFonts w:ascii="Arial" w:hAnsi="Arial" w:cs="Arial"/>
        </w:rPr>
        <w:t>W ramach żywienia kur niosek stosowane będą trzy rodzaje pasz, dostosowane</w:t>
      </w:r>
      <w:r w:rsidR="000C20CF">
        <w:rPr>
          <w:rFonts w:ascii="Arial" w:hAnsi="Arial" w:cs="Arial"/>
        </w:rPr>
        <w:t xml:space="preserve"> </w:t>
      </w:r>
      <w:r w:rsidRPr="00140E41">
        <w:rPr>
          <w:rFonts w:ascii="Arial" w:hAnsi="Arial" w:cs="Arial"/>
        </w:rPr>
        <w:t>do</w:t>
      </w:r>
      <w:r w:rsidR="000C20CF">
        <w:rPr>
          <w:rFonts w:ascii="Arial" w:hAnsi="Arial" w:cs="Arial"/>
        </w:rPr>
        <w:t> </w:t>
      </w:r>
      <w:r w:rsidRPr="00140E41">
        <w:rPr>
          <w:rFonts w:ascii="Arial" w:hAnsi="Arial" w:cs="Arial"/>
        </w:rPr>
        <w:t>wieku kur:</w:t>
      </w:r>
    </w:p>
    <w:p w:rsidR="00067208" w:rsidRPr="00140E41" w:rsidRDefault="00067208" w:rsidP="00067208">
      <w:pPr>
        <w:spacing w:line="276" w:lineRule="auto"/>
        <w:ind w:left="214" w:hanging="214"/>
        <w:jc w:val="both"/>
        <w:rPr>
          <w:rFonts w:ascii="Arial" w:hAnsi="Arial" w:cs="Arial"/>
        </w:rPr>
      </w:pPr>
      <w:r w:rsidRPr="00140E41">
        <w:rPr>
          <w:rFonts w:ascii="Arial" w:hAnsi="Arial" w:cs="Arial"/>
        </w:rPr>
        <w:t xml:space="preserve">- </w:t>
      </w:r>
      <w:r w:rsidRPr="00140E41">
        <w:rPr>
          <w:rFonts w:ascii="Arial" w:hAnsi="Arial" w:cs="Arial"/>
        </w:rPr>
        <w:tab/>
        <w:t>pasza DJ-1 stosowana w pierwszym okresie nieśności (19-35 tydzień życia), zawierająca 17% białka i 0,45% fosforu,</w:t>
      </w:r>
    </w:p>
    <w:p w:rsidR="00067208" w:rsidRPr="00140E41" w:rsidRDefault="00067208" w:rsidP="00067208">
      <w:pPr>
        <w:spacing w:line="276" w:lineRule="auto"/>
        <w:ind w:left="214" w:hanging="214"/>
        <w:jc w:val="both"/>
        <w:rPr>
          <w:rFonts w:ascii="Arial" w:hAnsi="Arial" w:cs="Arial"/>
        </w:rPr>
      </w:pPr>
      <w:r w:rsidRPr="00140E41">
        <w:rPr>
          <w:rFonts w:ascii="Arial" w:hAnsi="Arial" w:cs="Arial"/>
        </w:rPr>
        <w:t xml:space="preserve">- </w:t>
      </w:r>
      <w:r w:rsidRPr="00140E41">
        <w:rPr>
          <w:rFonts w:ascii="Arial" w:hAnsi="Arial" w:cs="Arial"/>
        </w:rPr>
        <w:tab/>
        <w:t>pasza DJ-2 stosowana w drugim okresie nieśności (36-55 tydzień życia), zawierająca 16% białka i 0,38% fosforu,</w:t>
      </w:r>
    </w:p>
    <w:p w:rsidR="00067208" w:rsidRPr="00140E41" w:rsidRDefault="00067208" w:rsidP="00067208">
      <w:pPr>
        <w:spacing w:line="276" w:lineRule="auto"/>
        <w:ind w:left="214" w:hanging="214"/>
        <w:jc w:val="both"/>
        <w:rPr>
          <w:rFonts w:ascii="Arial" w:hAnsi="Arial" w:cs="Arial"/>
        </w:rPr>
      </w:pPr>
      <w:r w:rsidRPr="00140E41">
        <w:rPr>
          <w:rFonts w:ascii="Arial" w:hAnsi="Arial" w:cs="Arial"/>
        </w:rPr>
        <w:t xml:space="preserve">- </w:t>
      </w:r>
      <w:r w:rsidRPr="00140E41">
        <w:rPr>
          <w:rFonts w:ascii="Arial" w:hAnsi="Arial" w:cs="Arial"/>
        </w:rPr>
        <w:tab/>
        <w:t>pasza DJ-3 stosowana w trzecim okresie nieśności (od 56 tygodnia życia do końca cyklu), zawierająca 15,5% białka i 0,35% fosforu.</w:t>
      </w:r>
    </w:p>
    <w:p w:rsidR="00067208" w:rsidRPr="00140E41" w:rsidRDefault="00067208" w:rsidP="00067208">
      <w:pPr>
        <w:pStyle w:val="Akapitzlist"/>
        <w:spacing w:after="0"/>
        <w:ind w:left="0"/>
        <w:jc w:val="both"/>
        <w:rPr>
          <w:rFonts w:ascii="Arial" w:hAnsi="Arial" w:cs="Arial"/>
          <w:sz w:val="24"/>
          <w:szCs w:val="24"/>
        </w:rPr>
      </w:pPr>
      <w:r w:rsidRPr="00140E41">
        <w:rPr>
          <w:rFonts w:ascii="Arial" w:hAnsi="Arial" w:cs="Arial"/>
          <w:sz w:val="24"/>
          <w:szCs w:val="24"/>
        </w:rPr>
        <w:t>W celu ograniczenia wydalanego przez drób azotu w formie amoniaku i azotanów stosowane będzie żywienie mieszanką paszową o niskiej zawartości protein. Zawartość białka proteinowego w paszy przyrządzanej według opracowanej receptury wynosić będzie 16,92%. Zawartość całkowita fosforu w stosowanej paszy dla kur kształtować się będzie na poziomie 0,66%.</w:t>
      </w:r>
    </w:p>
    <w:p w:rsidR="00067208" w:rsidRPr="00140E41" w:rsidRDefault="00067208" w:rsidP="00067208">
      <w:pPr>
        <w:tabs>
          <w:tab w:val="left" w:pos="180"/>
          <w:tab w:val="left" w:pos="720"/>
        </w:tabs>
        <w:spacing w:line="276" w:lineRule="auto"/>
        <w:jc w:val="both"/>
        <w:rPr>
          <w:rFonts w:ascii="Arial" w:hAnsi="Arial" w:cs="Arial"/>
        </w:rPr>
      </w:pPr>
      <w:r w:rsidRPr="00140E41">
        <w:rPr>
          <w:rFonts w:ascii="Arial" w:hAnsi="Arial" w:cs="Arial"/>
        </w:rPr>
        <w:t>Dokonanie obsady kur w budynkach inwentarskich poprzedzać będzie:</w:t>
      </w:r>
    </w:p>
    <w:p w:rsidR="00067208" w:rsidRPr="00140E41" w:rsidRDefault="00067208" w:rsidP="00067208">
      <w:pPr>
        <w:spacing w:line="276" w:lineRule="auto"/>
        <w:ind w:left="284" w:hanging="284"/>
        <w:jc w:val="both"/>
        <w:rPr>
          <w:rFonts w:ascii="Arial" w:hAnsi="Arial" w:cs="Arial"/>
        </w:rPr>
      </w:pPr>
      <w:r w:rsidRPr="00140E41">
        <w:rPr>
          <w:rFonts w:ascii="Arial" w:hAnsi="Arial" w:cs="Arial"/>
        </w:rPr>
        <w:t xml:space="preserve">- </w:t>
      </w:r>
      <w:r w:rsidRPr="00140E41">
        <w:rPr>
          <w:rFonts w:ascii="Arial" w:hAnsi="Arial" w:cs="Arial"/>
        </w:rPr>
        <w:tab/>
        <w:t>dokonanie wyprzedaży kur tzw. poprodukcyjnych do zakładów zajmujących się ubojem i przetwórstwem drobiu bądź osobom indywidualnym,</w:t>
      </w:r>
    </w:p>
    <w:p w:rsidR="00067208" w:rsidRPr="00140E41" w:rsidRDefault="00067208" w:rsidP="00067208">
      <w:pPr>
        <w:spacing w:line="276" w:lineRule="auto"/>
        <w:ind w:left="284" w:hanging="284"/>
        <w:jc w:val="both"/>
        <w:rPr>
          <w:rFonts w:ascii="Arial" w:hAnsi="Arial" w:cs="Arial"/>
        </w:rPr>
      </w:pPr>
      <w:r w:rsidRPr="00140E41">
        <w:rPr>
          <w:rFonts w:ascii="Arial" w:hAnsi="Arial" w:cs="Arial"/>
        </w:rPr>
        <w:t>-</w:t>
      </w:r>
      <w:r w:rsidRPr="00140E41">
        <w:rPr>
          <w:rFonts w:ascii="Arial" w:hAnsi="Arial" w:cs="Arial"/>
        </w:rPr>
        <w:tab/>
        <w:t>usunięcie resztek odchodów zalegających przy poprzecznych przenośnikach zbiorczych, transportujących odchody poza kurniki,</w:t>
      </w:r>
    </w:p>
    <w:p w:rsidR="00067208" w:rsidRPr="00140E41" w:rsidRDefault="00067208" w:rsidP="00067208">
      <w:pPr>
        <w:spacing w:line="276" w:lineRule="auto"/>
        <w:ind w:left="284" w:hanging="284"/>
        <w:jc w:val="both"/>
        <w:rPr>
          <w:rFonts w:ascii="Arial" w:hAnsi="Arial" w:cs="Arial"/>
        </w:rPr>
      </w:pPr>
      <w:r w:rsidRPr="00140E41">
        <w:rPr>
          <w:rFonts w:ascii="Arial" w:hAnsi="Arial" w:cs="Arial"/>
        </w:rPr>
        <w:t>-</w:t>
      </w:r>
      <w:r w:rsidRPr="00140E41">
        <w:rPr>
          <w:rFonts w:ascii="Arial" w:hAnsi="Arial" w:cs="Arial"/>
        </w:rPr>
        <w:tab/>
        <w:t>dokonanie gruntownego czyszczenia i mycia betonowej posadzki w kurnikach, taśm i zgarniaków usuwających odchody, koszy paszowych, urządzeń transportujących jaja oraz pomieszczeń sortowni i pakowalni jaj,</w:t>
      </w:r>
    </w:p>
    <w:p w:rsidR="00067208" w:rsidRPr="00140E41" w:rsidRDefault="00067208" w:rsidP="00067208">
      <w:pPr>
        <w:spacing w:line="276" w:lineRule="auto"/>
        <w:ind w:left="284" w:hanging="284"/>
        <w:jc w:val="both"/>
        <w:rPr>
          <w:rFonts w:ascii="Arial" w:hAnsi="Arial" w:cs="Arial"/>
        </w:rPr>
      </w:pPr>
      <w:r w:rsidRPr="00140E41">
        <w:rPr>
          <w:rFonts w:ascii="Arial" w:hAnsi="Arial" w:cs="Arial"/>
        </w:rPr>
        <w:t>-</w:t>
      </w:r>
      <w:r w:rsidRPr="00140E41">
        <w:rPr>
          <w:rFonts w:ascii="Arial" w:hAnsi="Arial" w:cs="Arial"/>
        </w:rPr>
        <w:tab/>
        <w:t>dokonanie mycia i dezynfekcji za pomocą urządzenia Karcher, z użyciem gorącej wody pod ciśnieniem i środków dezynfekcyjnych (</w:t>
      </w:r>
      <w:proofErr w:type="spellStart"/>
      <w:r w:rsidRPr="00140E41">
        <w:rPr>
          <w:rFonts w:ascii="Arial" w:hAnsi="Arial" w:cs="Arial"/>
        </w:rPr>
        <w:t>alkalant</w:t>
      </w:r>
      <w:proofErr w:type="spellEnd"/>
      <w:r w:rsidRPr="00140E41">
        <w:rPr>
          <w:rFonts w:ascii="Arial" w:hAnsi="Arial" w:cs="Arial"/>
        </w:rPr>
        <w:t xml:space="preserve">, SD-1, </w:t>
      </w:r>
      <w:proofErr w:type="spellStart"/>
      <w:r w:rsidRPr="00140E41">
        <w:rPr>
          <w:rFonts w:ascii="Arial" w:hAnsi="Arial" w:cs="Arial"/>
        </w:rPr>
        <w:t>rapicyd</w:t>
      </w:r>
      <w:proofErr w:type="spellEnd"/>
      <w:r w:rsidRPr="00140E41">
        <w:rPr>
          <w:rFonts w:ascii="Arial" w:hAnsi="Arial" w:cs="Arial"/>
        </w:rPr>
        <w:t>),</w:t>
      </w:r>
    </w:p>
    <w:p w:rsidR="00067208" w:rsidRPr="00140E41" w:rsidRDefault="00067208" w:rsidP="00067208">
      <w:pPr>
        <w:spacing w:line="276" w:lineRule="auto"/>
        <w:ind w:left="284" w:hanging="284"/>
        <w:jc w:val="both"/>
        <w:rPr>
          <w:rFonts w:ascii="Arial" w:hAnsi="Arial" w:cs="Arial"/>
        </w:rPr>
      </w:pPr>
      <w:r w:rsidRPr="00140E41">
        <w:rPr>
          <w:rFonts w:ascii="Arial" w:hAnsi="Arial" w:cs="Arial"/>
        </w:rPr>
        <w:t>-</w:t>
      </w:r>
      <w:r w:rsidRPr="00140E41">
        <w:rPr>
          <w:rFonts w:ascii="Arial" w:hAnsi="Arial" w:cs="Arial"/>
        </w:rPr>
        <w:tab/>
        <w:t>sprawdzenie stanu magazynowego pasz, funkcjonowania linii dostarczających paszę i wodę do pojenia kur oraz wentylacji mechanicznej, doprowadzenie właściwego mikroklimatu wewnątrz budynku inwentarskiego (temperatura</w:t>
      </w:r>
      <w:r w:rsidR="000C20CF">
        <w:rPr>
          <w:rFonts w:ascii="Arial" w:hAnsi="Arial" w:cs="Arial"/>
        </w:rPr>
        <w:t xml:space="preserve"> </w:t>
      </w:r>
      <w:r w:rsidRPr="00140E41">
        <w:rPr>
          <w:rFonts w:ascii="Arial" w:hAnsi="Arial" w:cs="Arial"/>
        </w:rPr>
        <w:t>15-20°C, wilgotność 70%), wykonanie przeglądów technicznych oraz niezbędnych napraw zapewniających właściwe funkcjonowanie instalacji,</w:t>
      </w:r>
    </w:p>
    <w:p w:rsidR="00067208" w:rsidRPr="00140E41" w:rsidRDefault="00067208" w:rsidP="00067208">
      <w:pPr>
        <w:spacing w:line="276" w:lineRule="auto"/>
        <w:ind w:left="284" w:hanging="284"/>
        <w:jc w:val="both"/>
        <w:rPr>
          <w:rFonts w:ascii="Arial" w:hAnsi="Arial" w:cs="Arial"/>
        </w:rPr>
      </w:pPr>
      <w:r w:rsidRPr="00140E41">
        <w:rPr>
          <w:rFonts w:ascii="Arial" w:hAnsi="Arial" w:cs="Arial"/>
        </w:rPr>
        <w:lastRenderedPageBreak/>
        <w:t>-</w:t>
      </w:r>
      <w:r w:rsidRPr="00140E41">
        <w:rPr>
          <w:rFonts w:ascii="Arial" w:hAnsi="Arial" w:cs="Arial"/>
        </w:rPr>
        <w:tab/>
        <w:t>zbilansowanie potrzeb dostawy młodych kur niosek do kurnika w uruchamianym nowym cyklu produkcyjnym z zapewnieniem możliwości dołączania następnych partii odchowanych młodych kur (w okresach 3-4 miesięcznych),</w:t>
      </w:r>
    </w:p>
    <w:p w:rsidR="00067208" w:rsidRPr="00140E41" w:rsidRDefault="00067208" w:rsidP="00067208">
      <w:pPr>
        <w:spacing w:line="276" w:lineRule="auto"/>
        <w:ind w:left="284" w:hanging="284"/>
        <w:jc w:val="both"/>
        <w:rPr>
          <w:rFonts w:ascii="Arial" w:hAnsi="Arial" w:cs="Arial"/>
        </w:rPr>
      </w:pPr>
      <w:r w:rsidRPr="00140E41">
        <w:rPr>
          <w:rFonts w:ascii="Arial" w:hAnsi="Arial" w:cs="Arial"/>
        </w:rPr>
        <w:t>-</w:t>
      </w:r>
      <w:r w:rsidRPr="00140E41">
        <w:rPr>
          <w:rFonts w:ascii="Arial" w:hAnsi="Arial" w:cs="Arial"/>
        </w:rPr>
        <w:tab/>
        <w:t>zatrudnienie odpowiedniej ilości pracowników (7 osób), umożliwiającej właściwy przebieg chowu kur i produkcji jaj,</w:t>
      </w:r>
    </w:p>
    <w:p w:rsidR="00067208" w:rsidRPr="00140E41" w:rsidRDefault="00067208" w:rsidP="00067208">
      <w:pPr>
        <w:spacing w:line="276" w:lineRule="auto"/>
        <w:ind w:left="284" w:hanging="284"/>
        <w:jc w:val="both"/>
        <w:rPr>
          <w:rFonts w:ascii="Arial" w:hAnsi="Arial" w:cs="Arial"/>
        </w:rPr>
      </w:pPr>
      <w:r w:rsidRPr="00140E41">
        <w:rPr>
          <w:rFonts w:ascii="Arial" w:hAnsi="Arial" w:cs="Arial"/>
        </w:rPr>
        <w:t>-</w:t>
      </w:r>
      <w:r w:rsidRPr="00140E41">
        <w:rPr>
          <w:rFonts w:ascii="Arial" w:hAnsi="Arial" w:cs="Arial"/>
        </w:rPr>
        <w:tab/>
        <w:t>sprawdzenie przez lekarza weterynarii stanu przygotowania obiektów do obsady młodymi kurami nioskami, w szczególności w zakresie przeprowadzenia mycia</w:t>
      </w:r>
      <w:r w:rsidR="000C20CF">
        <w:rPr>
          <w:rFonts w:ascii="Arial" w:hAnsi="Arial" w:cs="Arial"/>
        </w:rPr>
        <w:t xml:space="preserve"> </w:t>
      </w:r>
      <w:r w:rsidRPr="00140E41">
        <w:rPr>
          <w:rFonts w:ascii="Arial" w:hAnsi="Arial" w:cs="Arial"/>
        </w:rPr>
        <w:t>i</w:t>
      </w:r>
      <w:r w:rsidR="000C20CF">
        <w:rPr>
          <w:rFonts w:ascii="Arial" w:hAnsi="Arial" w:cs="Arial"/>
        </w:rPr>
        <w:t> </w:t>
      </w:r>
      <w:r w:rsidRPr="00140E41">
        <w:rPr>
          <w:rFonts w:ascii="Arial" w:hAnsi="Arial" w:cs="Arial"/>
        </w:rPr>
        <w:t>dezynfekcji powierzchni użytkowej oraz funkcjonowania urządzeń chłodniczych.</w:t>
      </w:r>
    </w:p>
    <w:p w:rsidR="00067208" w:rsidRPr="00140E41" w:rsidRDefault="00067208" w:rsidP="00067208">
      <w:pPr>
        <w:spacing w:line="276" w:lineRule="auto"/>
        <w:ind w:left="284" w:hanging="284"/>
        <w:jc w:val="both"/>
        <w:rPr>
          <w:rFonts w:ascii="Arial" w:hAnsi="Arial" w:cs="Arial"/>
        </w:rPr>
      </w:pPr>
      <w:r w:rsidRPr="00140E41">
        <w:rPr>
          <w:rFonts w:ascii="Arial" w:hAnsi="Arial" w:cs="Arial"/>
        </w:rPr>
        <w:t>Przerwa techniczna w cyklu produkcyjnym trwać będzie około 2 tygodnie.”</w:t>
      </w:r>
    </w:p>
    <w:p w:rsidR="00067208" w:rsidRPr="00140E41" w:rsidRDefault="00067208" w:rsidP="000C20CF">
      <w:pPr>
        <w:tabs>
          <w:tab w:val="left" w:pos="284"/>
          <w:tab w:val="left" w:pos="426"/>
        </w:tabs>
        <w:spacing w:before="120" w:line="276" w:lineRule="auto"/>
        <w:jc w:val="both"/>
        <w:rPr>
          <w:rFonts w:ascii="Arial" w:hAnsi="Arial" w:cs="Arial"/>
          <w:b/>
          <w:color w:val="000000"/>
        </w:rPr>
      </w:pPr>
      <w:r w:rsidRPr="00140E41">
        <w:rPr>
          <w:rFonts w:ascii="Arial" w:hAnsi="Arial" w:cs="Arial"/>
          <w:b/>
          <w:color w:val="000000"/>
        </w:rPr>
        <w:t>I.2. Po punkcie I.2.2. dotyczącym parametrów technologicznych dodaje się punkty: I.3., I.4, I.5 o brzmieniu:</w:t>
      </w:r>
    </w:p>
    <w:p w:rsidR="00067208" w:rsidRPr="00140E41" w:rsidRDefault="00067208" w:rsidP="00067208">
      <w:pPr>
        <w:spacing w:line="276" w:lineRule="auto"/>
        <w:jc w:val="both"/>
        <w:rPr>
          <w:rFonts w:ascii="Arial" w:hAnsi="Arial" w:cs="Arial"/>
        </w:rPr>
      </w:pPr>
      <w:r w:rsidRPr="00140E41">
        <w:rPr>
          <w:rFonts w:ascii="Arial" w:hAnsi="Arial" w:cs="Arial"/>
          <w:b/>
        </w:rPr>
        <w:t xml:space="preserve">„I.3. </w:t>
      </w:r>
      <w:r w:rsidRPr="00140E41">
        <w:rPr>
          <w:rFonts w:ascii="Arial" w:hAnsi="Arial" w:cs="Arial"/>
        </w:rPr>
        <w:t xml:space="preserve">W celu ograniczenia całkowitych emisji azotu (w konsekwencji emisji amoniaku) wydalanego przy zaspokajaniu potrzeb żywieniowych zwierząt zastosowana będzie kombinacja technik określonych w BAT 3: </w:t>
      </w:r>
    </w:p>
    <w:p w:rsidR="00067208" w:rsidRPr="00140E41" w:rsidRDefault="00067208">
      <w:pPr>
        <w:numPr>
          <w:ilvl w:val="0"/>
          <w:numId w:val="28"/>
        </w:numPr>
        <w:spacing w:line="276" w:lineRule="auto"/>
        <w:ind w:left="264" w:hanging="264"/>
        <w:jc w:val="both"/>
        <w:rPr>
          <w:rFonts w:ascii="Arial" w:hAnsi="Arial" w:cs="Arial"/>
        </w:rPr>
      </w:pPr>
      <w:r w:rsidRPr="00140E41">
        <w:rPr>
          <w:rFonts w:ascii="Arial" w:hAnsi="Arial" w:cs="Arial"/>
        </w:rPr>
        <w:t>zmniejszenie zawartości surowego białka poprzez zastosowanie diety zrównoważonej pod względem zawartości azotu w oparciu o potrzeby energetyczne (zawartość białka proteinowego w paszy przyrządzanej wg opracowanej procedury wynosić będzie 16,92%. Optymalna zawartość protein w paszy warunkująca ograniczenie ilości wydalanego azotu w formie amoniaku dla kury nioski wynosić będzie 15,5 – 16,5%. Prowadzony będzie bilans pod względem zawartości aminokwasów – analiza surowców i w razie potrzeby korekta białka) (BAT 3a),</w:t>
      </w:r>
    </w:p>
    <w:p w:rsidR="00067208" w:rsidRPr="00140E41" w:rsidRDefault="00067208">
      <w:pPr>
        <w:numPr>
          <w:ilvl w:val="0"/>
          <w:numId w:val="28"/>
        </w:numPr>
        <w:spacing w:line="276" w:lineRule="auto"/>
        <w:ind w:left="264" w:hanging="264"/>
        <w:jc w:val="both"/>
        <w:rPr>
          <w:rFonts w:ascii="Arial" w:hAnsi="Arial" w:cs="Arial"/>
        </w:rPr>
      </w:pPr>
      <w:r w:rsidRPr="00140E41">
        <w:rPr>
          <w:rFonts w:ascii="Arial" w:hAnsi="Arial" w:cs="Arial"/>
        </w:rPr>
        <w:t>żywienie wieloetapowe, w którym skład diety jest dostosowany do specyficznych wymogów danego okresu produkcji (zmiana diety ze względu na wiek niosek: na etapie wzrostu – dieta bogatsza w białko, w fazie nieśności – zmniejszenie zawartości białka (BAT 3b).</w:t>
      </w:r>
    </w:p>
    <w:p w:rsidR="00067208" w:rsidRPr="00140E41" w:rsidRDefault="00067208" w:rsidP="00067208">
      <w:pPr>
        <w:spacing w:line="276" w:lineRule="auto"/>
        <w:jc w:val="both"/>
        <w:rPr>
          <w:rFonts w:ascii="Arial" w:hAnsi="Arial" w:cs="Arial"/>
        </w:rPr>
      </w:pPr>
      <w:r w:rsidRPr="00140E41">
        <w:rPr>
          <w:rFonts w:ascii="Arial" w:hAnsi="Arial" w:cs="Arial"/>
          <w:b/>
        </w:rPr>
        <w:t xml:space="preserve">I.4. </w:t>
      </w:r>
      <w:r w:rsidRPr="00140E41">
        <w:rPr>
          <w:rFonts w:ascii="Arial" w:hAnsi="Arial" w:cs="Arial"/>
        </w:rPr>
        <w:t>W celu ograniczenia całkowitych emisji wydalanego fosforu przy zaspokajaniu potrzeb żywieniowych zwierząt zastosowana będzie kombinacja technik określonych w BAT 4:</w:t>
      </w:r>
    </w:p>
    <w:p w:rsidR="00067208" w:rsidRPr="00140E41" w:rsidRDefault="00067208">
      <w:pPr>
        <w:numPr>
          <w:ilvl w:val="0"/>
          <w:numId w:val="28"/>
        </w:numPr>
        <w:spacing w:line="276" w:lineRule="auto"/>
        <w:ind w:left="264" w:hanging="264"/>
        <w:jc w:val="both"/>
        <w:rPr>
          <w:rFonts w:ascii="Arial" w:hAnsi="Arial" w:cs="Arial"/>
        </w:rPr>
      </w:pPr>
      <w:r w:rsidRPr="00140E41">
        <w:rPr>
          <w:rFonts w:ascii="Arial" w:hAnsi="Arial" w:cs="Arial"/>
        </w:rPr>
        <w:t>żywienie fazowe z wykorzystaniem pełnoporcjowych mieszanek paszowych przeznaczonych dla poszczególnych grup zwierząt (optymalna zawartość całkowita fosforu w karmie dla kur niosek wynosi 0,45-0,55%. Zawartość całkowita fosforu w</w:t>
      </w:r>
      <w:r w:rsidR="000C20CF">
        <w:rPr>
          <w:rFonts w:ascii="Arial" w:hAnsi="Arial" w:cs="Arial"/>
        </w:rPr>
        <w:t> </w:t>
      </w:r>
      <w:r w:rsidRPr="00140E41">
        <w:rPr>
          <w:rFonts w:ascii="Arial" w:hAnsi="Arial" w:cs="Arial"/>
        </w:rPr>
        <w:t>stosowanej paszy dla kur kształtuje się na poziomie 0,66%) (BAT 4a),</w:t>
      </w:r>
    </w:p>
    <w:p w:rsidR="00067208" w:rsidRPr="00140E41" w:rsidRDefault="00067208">
      <w:pPr>
        <w:numPr>
          <w:ilvl w:val="0"/>
          <w:numId w:val="28"/>
        </w:numPr>
        <w:spacing w:line="276" w:lineRule="auto"/>
        <w:ind w:left="264" w:hanging="264"/>
        <w:jc w:val="both"/>
        <w:rPr>
          <w:rFonts w:ascii="Arial" w:hAnsi="Arial" w:cs="Arial"/>
        </w:rPr>
      </w:pPr>
      <w:r w:rsidRPr="00140E41">
        <w:rPr>
          <w:rFonts w:ascii="Arial" w:hAnsi="Arial" w:cs="Arial"/>
        </w:rPr>
        <w:t>stosowanie uzupełniającej diety o niskiej zawartości fitazy (BAT 4b).</w:t>
      </w:r>
    </w:p>
    <w:p w:rsidR="00067208" w:rsidRPr="00140E41" w:rsidRDefault="00067208" w:rsidP="00067208">
      <w:pPr>
        <w:spacing w:line="276" w:lineRule="auto"/>
        <w:jc w:val="both"/>
        <w:rPr>
          <w:rFonts w:ascii="Arial" w:hAnsi="Arial" w:cs="Arial"/>
        </w:rPr>
      </w:pPr>
      <w:r w:rsidRPr="00140E41">
        <w:rPr>
          <w:rFonts w:ascii="Arial" w:hAnsi="Arial" w:cs="Arial"/>
          <w:b/>
        </w:rPr>
        <w:t xml:space="preserve">I.5. </w:t>
      </w:r>
      <w:r w:rsidRPr="00140E41">
        <w:rPr>
          <w:rFonts w:ascii="Arial" w:hAnsi="Arial" w:cs="Arial"/>
        </w:rPr>
        <w:t xml:space="preserve">W celu zapewnienia efektywnego zużycia wody zastosowana będzie kombinacja technik określonych w BAT 5: </w:t>
      </w:r>
    </w:p>
    <w:p w:rsidR="00067208" w:rsidRPr="00140E41" w:rsidRDefault="00067208">
      <w:pPr>
        <w:numPr>
          <w:ilvl w:val="0"/>
          <w:numId w:val="2"/>
        </w:numPr>
        <w:spacing w:line="276" w:lineRule="auto"/>
        <w:ind w:left="264" w:hanging="264"/>
        <w:jc w:val="both"/>
        <w:rPr>
          <w:rFonts w:ascii="Arial" w:hAnsi="Arial" w:cs="Arial"/>
        </w:rPr>
      </w:pPr>
      <w:r w:rsidRPr="00140E41">
        <w:rPr>
          <w:rFonts w:ascii="Arial" w:hAnsi="Arial" w:cs="Arial"/>
        </w:rPr>
        <w:t>prowadzenie pomiaru zużycia wody w oparciu o wodomierze (BAT 5a),</w:t>
      </w:r>
    </w:p>
    <w:p w:rsidR="00067208" w:rsidRPr="00140E41" w:rsidRDefault="00067208">
      <w:pPr>
        <w:numPr>
          <w:ilvl w:val="0"/>
          <w:numId w:val="2"/>
        </w:numPr>
        <w:spacing w:line="276" w:lineRule="auto"/>
        <w:ind w:left="264" w:hanging="264"/>
        <w:jc w:val="both"/>
        <w:rPr>
          <w:rFonts w:ascii="Arial" w:hAnsi="Arial" w:cs="Arial"/>
        </w:rPr>
      </w:pPr>
      <w:r w:rsidRPr="00140E41">
        <w:rPr>
          <w:rFonts w:ascii="Arial" w:hAnsi="Arial" w:cs="Arial"/>
        </w:rPr>
        <w:t>bieżąca kontrola sieci wodociągowej i instalacji produkcyjnej (linie pojenia) i natychmiastowa likwidacja stwierdzanych usterek czy nieprawidłowej pracy instalacji (BAT5b),</w:t>
      </w:r>
    </w:p>
    <w:p w:rsidR="00067208" w:rsidRPr="00140E41" w:rsidRDefault="00067208">
      <w:pPr>
        <w:numPr>
          <w:ilvl w:val="0"/>
          <w:numId w:val="2"/>
        </w:numPr>
        <w:spacing w:line="276" w:lineRule="auto"/>
        <w:ind w:left="264" w:hanging="264"/>
        <w:jc w:val="both"/>
        <w:rPr>
          <w:rFonts w:ascii="Arial" w:hAnsi="Arial" w:cs="Arial"/>
        </w:rPr>
      </w:pPr>
      <w:r w:rsidRPr="00140E41">
        <w:rPr>
          <w:rFonts w:ascii="Arial" w:hAnsi="Arial" w:cs="Arial"/>
        </w:rPr>
        <w:t>mycie pomieszczeń inwentarskich po każdym cyklu hodowlanym przy pomocy wysokociśnieniowych urządzeń, z użyciem gorącej wody pod ciśnieniem i środków dezynfekcyjnych (BAT 5c);</w:t>
      </w:r>
    </w:p>
    <w:p w:rsidR="00067208" w:rsidRPr="00140E41" w:rsidRDefault="00067208">
      <w:pPr>
        <w:numPr>
          <w:ilvl w:val="0"/>
          <w:numId w:val="2"/>
        </w:numPr>
        <w:spacing w:line="276" w:lineRule="auto"/>
        <w:ind w:left="264" w:hanging="264"/>
        <w:jc w:val="both"/>
        <w:rPr>
          <w:rFonts w:ascii="Arial" w:hAnsi="Arial" w:cs="Arial"/>
        </w:rPr>
      </w:pPr>
      <w:r w:rsidRPr="00140E41">
        <w:rPr>
          <w:rFonts w:ascii="Arial" w:hAnsi="Arial" w:cs="Arial"/>
        </w:rPr>
        <w:lastRenderedPageBreak/>
        <w:t>zastosowanie linii pojenia zintegrowanych z klatkowym systemem chowu kur niosek (BAT 5d);</w:t>
      </w:r>
    </w:p>
    <w:p w:rsidR="00067208" w:rsidRPr="00140E41" w:rsidRDefault="00067208">
      <w:pPr>
        <w:numPr>
          <w:ilvl w:val="0"/>
          <w:numId w:val="2"/>
        </w:numPr>
        <w:spacing w:line="276" w:lineRule="auto"/>
        <w:ind w:left="264" w:hanging="264"/>
        <w:jc w:val="both"/>
        <w:rPr>
          <w:rFonts w:ascii="Arial" w:hAnsi="Arial" w:cs="Arial"/>
          <w:b/>
          <w:color w:val="000000"/>
        </w:rPr>
      </w:pPr>
      <w:r w:rsidRPr="00140E41">
        <w:rPr>
          <w:rFonts w:ascii="Arial" w:hAnsi="Arial" w:cs="Arial"/>
        </w:rPr>
        <w:t>regularne kontrolowanie i korygowanie (w razie potrzeby) urządzeń do dystrybucji wody (BAT 5e).”</w:t>
      </w:r>
    </w:p>
    <w:p w:rsidR="00067208" w:rsidRPr="00140E41" w:rsidRDefault="00067208" w:rsidP="000C20CF">
      <w:pPr>
        <w:tabs>
          <w:tab w:val="left" w:pos="284"/>
          <w:tab w:val="left" w:pos="426"/>
        </w:tabs>
        <w:spacing w:before="240" w:line="276" w:lineRule="auto"/>
        <w:jc w:val="both"/>
        <w:rPr>
          <w:rFonts w:ascii="Arial" w:hAnsi="Arial" w:cs="Arial"/>
          <w:bCs/>
          <w:sz w:val="18"/>
          <w:szCs w:val="18"/>
        </w:rPr>
      </w:pPr>
      <w:r w:rsidRPr="00140E41">
        <w:rPr>
          <w:rFonts w:ascii="Arial" w:hAnsi="Arial" w:cs="Arial"/>
          <w:b/>
        </w:rPr>
        <w:t xml:space="preserve">I.3. W punkcie II.1.1. </w:t>
      </w:r>
      <w:r w:rsidRPr="00140E41">
        <w:rPr>
          <w:rFonts w:ascii="Arial" w:hAnsi="Arial" w:cs="Arial"/>
          <w:bCs/>
        </w:rPr>
        <w:t>określającym dopuszczalną ilość substancji zanieczyszczających emitowanych do powietrza od 21.02.2021r. tabela nr 1 w podpunkcie II.1.1.1 otrzymuje brzmienie:</w:t>
      </w:r>
    </w:p>
    <w:p w:rsidR="00067208" w:rsidRPr="00140E41" w:rsidRDefault="00067208" w:rsidP="00067208">
      <w:pPr>
        <w:jc w:val="both"/>
        <w:rPr>
          <w:rFonts w:ascii="Arial" w:hAnsi="Arial" w:cs="Arial"/>
          <w:b/>
          <w:sz w:val="22"/>
          <w:szCs w:val="22"/>
        </w:rPr>
      </w:pPr>
      <w:r w:rsidRPr="00140E41">
        <w:rPr>
          <w:rFonts w:ascii="Arial" w:hAnsi="Arial" w:cs="Arial"/>
          <w:b/>
          <w:sz w:val="22"/>
          <w:szCs w:val="22"/>
        </w:rPr>
        <w:t>Tabela 1</w:t>
      </w:r>
    </w:p>
    <w:tbl>
      <w:tblPr>
        <w:tblW w:w="92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Description w:val="Tabela 1"/>
      </w:tblPr>
      <w:tblGrid>
        <w:gridCol w:w="851"/>
        <w:gridCol w:w="2268"/>
        <w:gridCol w:w="2268"/>
        <w:gridCol w:w="1843"/>
        <w:gridCol w:w="1984"/>
      </w:tblGrid>
      <w:tr w:rsidR="00067208" w:rsidRPr="00140E41" w:rsidTr="000C20CF">
        <w:trPr>
          <w:tblHeader/>
        </w:trPr>
        <w:tc>
          <w:tcPr>
            <w:tcW w:w="851" w:type="dxa"/>
            <w:vMerge w:val="restart"/>
            <w:vAlign w:val="center"/>
          </w:tcPr>
          <w:p w:rsidR="00067208" w:rsidRPr="00140E41" w:rsidRDefault="00067208" w:rsidP="0039261F">
            <w:pPr>
              <w:widowControl w:val="0"/>
              <w:autoSpaceDE w:val="0"/>
              <w:autoSpaceDN w:val="0"/>
              <w:adjustRightInd w:val="0"/>
              <w:jc w:val="center"/>
              <w:rPr>
                <w:rFonts w:ascii="Arial" w:hAnsi="Arial" w:cs="Arial"/>
                <w:b/>
                <w:color w:val="000000"/>
                <w:sz w:val="20"/>
                <w:szCs w:val="20"/>
              </w:rPr>
            </w:pPr>
            <w:r w:rsidRPr="00140E41">
              <w:rPr>
                <w:rFonts w:ascii="Arial" w:hAnsi="Arial" w:cs="Arial"/>
                <w:b/>
                <w:color w:val="000000"/>
                <w:sz w:val="20"/>
                <w:szCs w:val="20"/>
              </w:rPr>
              <w:t>Emitor</w:t>
            </w:r>
          </w:p>
        </w:tc>
        <w:tc>
          <w:tcPr>
            <w:tcW w:w="2268" w:type="dxa"/>
            <w:vMerge w:val="restart"/>
            <w:vAlign w:val="center"/>
          </w:tcPr>
          <w:p w:rsidR="00067208" w:rsidRPr="00140E41" w:rsidRDefault="00067208" w:rsidP="0039261F">
            <w:pPr>
              <w:widowControl w:val="0"/>
              <w:autoSpaceDE w:val="0"/>
              <w:autoSpaceDN w:val="0"/>
              <w:adjustRightInd w:val="0"/>
              <w:jc w:val="center"/>
              <w:rPr>
                <w:rFonts w:ascii="Arial" w:hAnsi="Arial" w:cs="Arial"/>
                <w:b/>
                <w:color w:val="000000"/>
                <w:sz w:val="20"/>
                <w:szCs w:val="20"/>
              </w:rPr>
            </w:pPr>
            <w:r w:rsidRPr="00140E41">
              <w:rPr>
                <w:rFonts w:ascii="Arial" w:hAnsi="Arial" w:cs="Arial"/>
                <w:b/>
                <w:color w:val="000000"/>
                <w:sz w:val="20"/>
                <w:szCs w:val="20"/>
              </w:rPr>
              <w:t>Źródło emisji</w:t>
            </w:r>
          </w:p>
        </w:tc>
        <w:tc>
          <w:tcPr>
            <w:tcW w:w="2268" w:type="dxa"/>
            <w:vMerge w:val="restart"/>
            <w:vAlign w:val="center"/>
          </w:tcPr>
          <w:p w:rsidR="00067208" w:rsidRPr="00140E41" w:rsidRDefault="00067208" w:rsidP="0039261F">
            <w:pPr>
              <w:widowControl w:val="0"/>
              <w:autoSpaceDE w:val="0"/>
              <w:autoSpaceDN w:val="0"/>
              <w:adjustRightInd w:val="0"/>
              <w:jc w:val="center"/>
              <w:rPr>
                <w:rFonts w:ascii="Arial" w:hAnsi="Arial" w:cs="Arial"/>
                <w:b/>
                <w:color w:val="000000"/>
                <w:sz w:val="20"/>
                <w:szCs w:val="20"/>
              </w:rPr>
            </w:pPr>
            <w:r w:rsidRPr="00140E41">
              <w:rPr>
                <w:rFonts w:ascii="Arial" w:hAnsi="Arial" w:cs="Arial"/>
                <w:b/>
                <w:color w:val="000000"/>
                <w:sz w:val="20"/>
                <w:szCs w:val="20"/>
              </w:rPr>
              <w:t>Rodzaj substancji zanieczyszczających</w:t>
            </w:r>
          </w:p>
        </w:tc>
        <w:tc>
          <w:tcPr>
            <w:tcW w:w="3827" w:type="dxa"/>
            <w:gridSpan w:val="2"/>
            <w:vAlign w:val="center"/>
          </w:tcPr>
          <w:p w:rsidR="00067208" w:rsidRPr="00140E41" w:rsidRDefault="00067208" w:rsidP="0039261F">
            <w:pPr>
              <w:widowControl w:val="0"/>
              <w:autoSpaceDE w:val="0"/>
              <w:autoSpaceDN w:val="0"/>
              <w:adjustRightInd w:val="0"/>
              <w:jc w:val="center"/>
              <w:rPr>
                <w:rFonts w:ascii="Arial" w:hAnsi="Arial" w:cs="Arial"/>
                <w:b/>
                <w:color w:val="000000"/>
                <w:sz w:val="20"/>
                <w:szCs w:val="20"/>
              </w:rPr>
            </w:pPr>
            <w:r w:rsidRPr="00140E41">
              <w:rPr>
                <w:rFonts w:ascii="Arial" w:hAnsi="Arial" w:cs="Arial"/>
                <w:b/>
                <w:color w:val="000000"/>
                <w:sz w:val="20"/>
                <w:szCs w:val="20"/>
              </w:rPr>
              <w:t>Dopuszczalne wielkości emisji</w:t>
            </w:r>
          </w:p>
          <w:p w:rsidR="00067208" w:rsidRPr="00140E41" w:rsidRDefault="00067208" w:rsidP="0039261F">
            <w:pPr>
              <w:widowControl w:val="0"/>
              <w:autoSpaceDE w:val="0"/>
              <w:autoSpaceDN w:val="0"/>
              <w:adjustRightInd w:val="0"/>
              <w:jc w:val="center"/>
              <w:rPr>
                <w:rFonts w:ascii="Arial" w:hAnsi="Arial" w:cs="Arial"/>
                <w:b/>
                <w:color w:val="000000"/>
                <w:sz w:val="20"/>
                <w:szCs w:val="20"/>
              </w:rPr>
            </w:pPr>
            <w:r w:rsidRPr="00140E41">
              <w:rPr>
                <w:rFonts w:ascii="Arial" w:hAnsi="Arial" w:cs="Arial"/>
                <w:b/>
                <w:color w:val="000000"/>
                <w:sz w:val="20"/>
                <w:szCs w:val="20"/>
              </w:rPr>
              <w:t>[kg/h]</w:t>
            </w:r>
          </w:p>
        </w:tc>
      </w:tr>
      <w:tr w:rsidR="00067208" w:rsidRPr="00140E41" w:rsidTr="000C20CF">
        <w:trPr>
          <w:tblHeader/>
        </w:trPr>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b/>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jc w:val="center"/>
              <w:rPr>
                <w:rFonts w:ascii="Arial" w:hAnsi="Arial" w:cs="Arial"/>
                <w:b/>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jc w:val="center"/>
              <w:rPr>
                <w:rFonts w:ascii="Arial" w:hAnsi="Arial" w:cs="Arial"/>
                <w:b/>
                <w:color w:val="000000"/>
                <w:sz w:val="20"/>
                <w:szCs w:val="20"/>
              </w:rPr>
            </w:pP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b/>
                <w:color w:val="000000"/>
                <w:sz w:val="20"/>
                <w:szCs w:val="20"/>
              </w:rPr>
            </w:pPr>
            <w:r w:rsidRPr="00140E41">
              <w:rPr>
                <w:rFonts w:ascii="Arial" w:hAnsi="Arial" w:cs="Arial"/>
                <w:b/>
                <w:color w:val="000000"/>
                <w:sz w:val="20"/>
                <w:szCs w:val="20"/>
              </w:rPr>
              <w:t xml:space="preserve">I wariant – </w:t>
            </w:r>
            <w:r w:rsidRPr="00140E41">
              <w:rPr>
                <w:rFonts w:ascii="Arial" w:hAnsi="Arial" w:cs="Arial"/>
                <w:b/>
                <w:color w:val="000000"/>
                <w:sz w:val="20"/>
                <w:szCs w:val="20"/>
              </w:rPr>
              <w:br/>
            </w:r>
            <w:r w:rsidRPr="00140E41">
              <w:rPr>
                <w:rFonts w:ascii="Arial" w:hAnsi="Arial" w:cs="Arial"/>
                <w:b/>
                <w:color w:val="000000"/>
                <w:sz w:val="16"/>
                <w:szCs w:val="16"/>
              </w:rPr>
              <w:t>praca</w:t>
            </w:r>
            <w:r w:rsidRPr="00140E41">
              <w:rPr>
                <w:rFonts w:ascii="Arial" w:hAnsi="Arial" w:cs="Arial"/>
                <w:b/>
                <w:sz w:val="16"/>
                <w:szCs w:val="16"/>
              </w:rPr>
              <w:t xml:space="preserve"> wentylatorów dachowych </w:t>
            </w:r>
            <w:r w:rsidRPr="00140E41">
              <w:rPr>
                <w:rFonts w:ascii="Arial" w:hAnsi="Arial" w:cs="Arial"/>
                <w:b/>
                <w:sz w:val="16"/>
                <w:szCs w:val="16"/>
              </w:rPr>
              <w:br/>
              <w:t xml:space="preserve">i szczytowych poza okresem letnim </w:t>
            </w:r>
            <w:r w:rsidRPr="00140E41">
              <w:rPr>
                <w:rFonts w:ascii="Arial" w:hAnsi="Arial" w:cs="Arial"/>
                <w:b/>
                <w:sz w:val="16"/>
                <w:szCs w:val="16"/>
              </w:rPr>
              <w:br/>
              <w:t>w pozostałym czasie cyklu produkcyjnego,</w:t>
            </w:r>
            <w:r w:rsidRPr="00140E41">
              <w:rPr>
                <w:rFonts w:ascii="Arial" w:hAnsi="Arial" w:cs="Arial"/>
                <w:b/>
                <w:color w:val="000000"/>
                <w:sz w:val="20"/>
                <w:szCs w:val="20"/>
              </w:rPr>
              <w:t xml:space="preserve"> </w:t>
            </w:r>
          </w:p>
          <w:p w:rsidR="00067208" w:rsidRPr="00140E41" w:rsidRDefault="00067208" w:rsidP="0039261F">
            <w:pPr>
              <w:widowControl w:val="0"/>
              <w:autoSpaceDE w:val="0"/>
              <w:autoSpaceDN w:val="0"/>
              <w:adjustRightInd w:val="0"/>
              <w:jc w:val="center"/>
              <w:rPr>
                <w:rFonts w:ascii="Arial" w:hAnsi="Arial" w:cs="Arial"/>
                <w:b/>
                <w:color w:val="000000"/>
                <w:sz w:val="16"/>
                <w:szCs w:val="16"/>
              </w:rPr>
            </w:pPr>
            <w:r w:rsidRPr="00140E41">
              <w:rPr>
                <w:rFonts w:ascii="Arial" w:hAnsi="Arial" w:cs="Arial"/>
                <w:b/>
                <w:color w:val="000000"/>
                <w:sz w:val="16"/>
                <w:szCs w:val="16"/>
              </w:rPr>
              <w:t xml:space="preserve">czas pracy emitorów – </w:t>
            </w:r>
            <w:r w:rsidRPr="00140E41">
              <w:rPr>
                <w:rFonts w:ascii="Arial" w:hAnsi="Arial" w:cs="Arial"/>
                <w:b/>
                <w:color w:val="000000"/>
                <w:sz w:val="16"/>
                <w:szCs w:val="16"/>
              </w:rPr>
              <w:br/>
              <w:t>5490 h/rok</w:t>
            </w:r>
          </w:p>
        </w:tc>
        <w:tc>
          <w:tcPr>
            <w:tcW w:w="1984" w:type="dxa"/>
            <w:vAlign w:val="center"/>
          </w:tcPr>
          <w:p w:rsidR="00067208" w:rsidRPr="00140E41" w:rsidRDefault="00067208" w:rsidP="0039261F">
            <w:pPr>
              <w:widowControl w:val="0"/>
              <w:autoSpaceDE w:val="0"/>
              <w:autoSpaceDN w:val="0"/>
              <w:adjustRightInd w:val="0"/>
              <w:jc w:val="center"/>
              <w:rPr>
                <w:rFonts w:ascii="Arial" w:hAnsi="Arial" w:cs="Arial"/>
                <w:b/>
                <w:color w:val="000000"/>
                <w:sz w:val="16"/>
                <w:szCs w:val="16"/>
              </w:rPr>
            </w:pPr>
            <w:r w:rsidRPr="00140E41">
              <w:rPr>
                <w:rFonts w:ascii="Arial" w:hAnsi="Arial" w:cs="Arial"/>
                <w:b/>
                <w:color w:val="000000"/>
                <w:sz w:val="20"/>
                <w:szCs w:val="20"/>
              </w:rPr>
              <w:t xml:space="preserve">II wariant – </w:t>
            </w:r>
            <w:r w:rsidRPr="00140E41">
              <w:rPr>
                <w:rFonts w:ascii="Arial" w:hAnsi="Arial" w:cs="Arial"/>
                <w:b/>
                <w:sz w:val="16"/>
                <w:szCs w:val="16"/>
              </w:rPr>
              <w:t xml:space="preserve">równoczesna praca wszystkich wentylatorów dachowych </w:t>
            </w:r>
            <w:r w:rsidRPr="00140E41">
              <w:rPr>
                <w:rFonts w:ascii="Arial" w:hAnsi="Arial" w:cs="Arial"/>
                <w:b/>
                <w:sz w:val="16"/>
                <w:szCs w:val="16"/>
              </w:rPr>
              <w:br/>
              <w:t>i szczytowych w okresie letnim, podczas występowania wysokich temperatur,</w:t>
            </w:r>
          </w:p>
          <w:p w:rsidR="00067208" w:rsidRPr="00140E41" w:rsidRDefault="00067208" w:rsidP="0039261F">
            <w:pPr>
              <w:widowControl w:val="0"/>
              <w:autoSpaceDE w:val="0"/>
              <w:autoSpaceDN w:val="0"/>
              <w:adjustRightInd w:val="0"/>
              <w:jc w:val="center"/>
              <w:rPr>
                <w:rFonts w:ascii="Arial" w:hAnsi="Arial" w:cs="Arial"/>
                <w:b/>
                <w:color w:val="000000"/>
                <w:sz w:val="20"/>
                <w:szCs w:val="20"/>
              </w:rPr>
            </w:pPr>
            <w:r w:rsidRPr="00140E41">
              <w:rPr>
                <w:rFonts w:ascii="Arial" w:hAnsi="Arial" w:cs="Arial"/>
                <w:b/>
                <w:color w:val="000000"/>
                <w:sz w:val="16"/>
                <w:szCs w:val="16"/>
              </w:rPr>
              <w:t>czas pracy emitorów – 2930 h/rok</w:t>
            </w:r>
          </w:p>
        </w:tc>
      </w:tr>
      <w:tr w:rsidR="00067208" w:rsidRPr="00140E41" w:rsidTr="0039261F">
        <w:tc>
          <w:tcPr>
            <w:tcW w:w="851" w:type="dxa"/>
            <w:vMerge w:val="restart"/>
            <w:vAlign w:val="center"/>
          </w:tcPr>
          <w:p w:rsidR="00067208" w:rsidRPr="00140E41" w:rsidRDefault="00067208" w:rsidP="0039261F">
            <w:pPr>
              <w:widowControl w:val="0"/>
              <w:autoSpaceDE w:val="0"/>
              <w:autoSpaceDN w:val="0"/>
              <w:adjustRightInd w:val="0"/>
              <w:ind w:left="57"/>
              <w:jc w:val="center"/>
              <w:rPr>
                <w:rFonts w:ascii="Arial" w:hAnsi="Arial" w:cs="Arial"/>
                <w:color w:val="000000"/>
                <w:sz w:val="20"/>
                <w:szCs w:val="20"/>
              </w:rPr>
            </w:pPr>
            <w:r w:rsidRPr="00140E41">
              <w:rPr>
                <w:rFonts w:ascii="Arial" w:hAnsi="Arial" w:cs="Arial"/>
                <w:color w:val="000000"/>
                <w:sz w:val="20"/>
                <w:szCs w:val="20"/>
              </w:rPr>
              <w:t>E1</w:t>
            </w:r>
          </w:p>
        </w:tc>
        <w:tc>
          <w:tcPr>
            <w:tcW w:w="2268" w:type="dxa"/>
            <w:vMerge w:val="restart"/>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Wentylator szczytowy – kurnik nr 1</w:t>
            </w: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ogółem</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0,0024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2,5</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0,00024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10</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0,00108</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amoniak</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0,0014</w:t>
            </w:r>
          </w:p>
        </w:tc>
      </w:tr>
      <w:tr w:rsidR="00067208" w:rsidRPr="00140E41" w:rsidTr="0039261F">
        <w:tc>
          <w:tcPr>
            <w:tcW w:w="851" w:type="dxa"/>
            <w:vMerge w:val="restart"/>
            <w:vAlign w:val="center"/>
          </w:tcPr>
          <w:p w:rsidR="00067208" w:rsidRPr="00140E41" w:rsidRDefault="00067208" w:rsidP="0039261F">
            <w:pPr>
              <w:widowControl w:val="0"/>
              <w:autoSpaceDE w:val="0"/>
              <w:autoSpaceDN w:val="0"/>
              <w:adjustRightInd w:val="0"/>
              <w:ind w:left="57"/>
              <w:jc w:val="center"/>
              <w:rPr>
                <w:rFonts w:ascii="Arial" w:hAnsi="Arial" w:cs="Arial"/>
                <w:color w:val="000000"/>
                <w:sz w:val="20"/>
                <w:szCs w:val="20"/>
              </w:rPr>
            </w:pPr>
            <w:r w:rsidRPr="00140E41">
              <w:rPr>
                <w:rFonts w:ascii="Arial" w:hAnsi="Arial" w:cs="Arial"/>
                <w:color w:val="000000"/>
                <w:sz w:val="20"/>
                <w:szCs w:val="20"/>
              </w:rPr>
              <w:t>E2</w:t>
            </w:r>
          </w:p>
        </w:tc>
        <w:tc>
          <w:tcPr>
            <w:tcW w:w="2268" w:type="dxa"/>
            <w:vMerge w:val="restart"/>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Wentylator szczytowy – kurnik nr 1</w:t>
            </w: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ogółem</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0,0024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2,5</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0,00024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10</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0,00108</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amoniak</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0,0014</w:t>
            </w:r>
          </w:p>
        </w:tc>
      </w:tr>
      <w:tr w:rsidR="00067208" w:rsidRPr="00140E41" w:rsidTr="0039261F">
        <w:tc>
          <w:tcPr>
            <w:tcW w:w="851" w:type="dxa"/>
            <w:vMerge w:val="restart"/>
            <w:vAlign w:val="center"/>
          </w:tcPr>
          <w:p w:rsidR="00067208" w:rsidRPr="00140E41" w:rsidRDefault="00067208" w:rsidP="0039261F">
            <w:pPr>
              <w:widowControl w:val="0"/>
              <w:autoSpaceDE w:val="0"/>
              <w:autoSpaceDN w:val="0"/>
              <w:adjustRightInd w:val="0"/>
              <w:ind w:left="57"/>
              <w:jc w:val="center"/>
              <w:rPr>
                <w:rFonts w:ascii="Arial" w:hAnsi="Arial" w:cs="Arial"/>
                <w:color w:val="000000"/>
                <w:sz w:val="20"/>
                <w:szCs w:val="20"/>
              </w:rPr>
            </w:pPr>
            <w:r w:rsidRPr="00140E41">
              <w:rPr>
                <w:rFonts w:ascii="Arial" w:hAnsi="Arial" w:cs="Arial"/>
                <w:color w:val="000000"/>
                <w:sz w:val="20"/>
                <w:szCs w:val="20"/>
              </w:rPr>
              <w:t>E3</w:t>
            </w:r>
          </w:p>
        </w:tc>
        <w:tc>
          <w:tcPr>
            <w:tcW w:w="2268" w:type="dxa"/>
            <w:vMerge w:val="restart"/>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Wentylator szczytowy – kurnik nr 1</w:t>
            </w: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ogółem</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0,0024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2,5</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0,00024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10</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0,00108</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amoniak</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0,0014</w:t>
            </w:r>
          </w:p>
        </w:tc>
      </w:tr>
      <w:tr w:rsidR="00067208" w:rsidRPr="00140E41" w:rsidTr="0039261F">
        <w:tc>
          <w:tcPr>
            <w:tcW w:w="851" w:type="dxa"/>
            <w:vMerge w:val="restart"/>
            <w:vAlign w:val="center"/>
          </w:tcPr>
          <w:p w:rsidR="00067208" w:rsidRPr="00140E41" w:rsidRDefault="00067208" w:rsidP="0039261F">
            <w:pPr>
              <w:widowControl w:val="0"/>
              <w:autoSpaceDE w:val="0"/>
              <w:autoSpaceDN w:val="0"/>
              <w:adjustRightInd w:val="0"/>
              <w:ind w:left="57"/>
              <w:jc w:val="center"/>
              <w:rPr>
                <w:rFonts w:ascii="Arial" w:hAnsi="Arial" w:cs="Arial"/>
                <w:color w:val="000000"/>
                <w:sz w:val="20"/>
                <w:szCs w:val="20"/>
              </w:rPr>
            </w:pPr>
            <w:r w:rsidRPr="00140E41">
              <w:rPr>
                <w:rFonts w:ascii="Arial" w:hAnsi="Arial" w:cs="Arial"/>
                <w:color w:val="000000"/>
                <w:sz w:val="20"/>
                <w:szCs w:val="20"/>
              </w:rPr>
              <w:t>E4</w:t>
            </w:r>
          </w:p>
        </w:tc>
        <w:tc>
          <w:tcPr>
            <w:tcW w:w="2268" w:type="dxa"/>
            <w:vMerge w:val="restart"/>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Wentylator szczytowy – kurnik nr 1</w:t>
            </w: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ogółem</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0,0024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2,5</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0,00024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10</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0,00108</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amoniak</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0,0014</w:t>
            </w:r>
          </w:p>
        </w:tc>
      </w:tr>
      <w:tr w:rsidR="00067208" w:rsidRPr="00140E41" w:rsidTr="0039261F">
        <w:tc>
          <w:tcPr>
            <w:tcW w:w="851" w:type="dxa"/>
            <w:vMerge w:val="restart"/>
            <w:vAlign w:val="center"/>
          </w:tcPr>
          <w:p w:rsidR="00067208" w:rsidRPr="00140E41" w:rsidRDefault="00067208" w:rsidP="0039261F">
            <w:pPr>
              <w:widowControl w:val="0"/>
              <w:autoSpaceDE w:val="0"/>
              <w:autoSpaceDN w:val="0"/>
              <w:adjustRightInd w:val="0"/>
              <w:ind w:left="57"/>
              <w:jc w:val="center"/>
              <w:rPr>
                <w:rFonts w:ascii="Arial" w:hAnsi="Arial" w:cs="Arial"/>
                <w:color w:val="000000"/>
                <w:sz w:val="20"/>
                <w:szCs w:val="20"/>
              </w:rPr>
            </w:pPr>
            <w:r w:rsidRPr="00140E41">
              <w:rPr>
                <w:rFonts w:ascii="Arial" w:hAnsi="Arial" w:cs="Arial"/>
                <w:color w:val="000000"/>
                <w:sz w:val="20"/>
                <w:szCs w:val="20"/>
              </w:rPr>
              <w:t>E5</w:t>
            </w:r>
          </w:p>
        </w:tc>
        <w:tc>
          <w:tcPr>
            <w:tcW w:w="2268" w:type="dxa"/>
            <w:vMerge w:val="restart"/>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Wentylator szczytowy – kurnik nr 1</w:t>
            </w: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ogółem</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0,0024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2,5</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0,00024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10</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0,00108</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amoniak</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0,0014</w:t>
            </w:r>
          </w:p>
        </w:tc>
      </w:tr>
      <w:tr w:rsidR="00067208" w:rsidRPr="00140E41" w:rsidTr="0039261F">
        <w:tc>
          <w:tcPr>
            <w:tcW w:w="851" w:type="dxa"/>
            <w:vMerge w:val="restart"/>
            <w:vAlign w:val="center"/>
          </w:tcPr>
          <w:p w:rsidR="00067208" w:rsidRPr="00140E41" w:rsidRDefault="00067208" w:rsidP="0039261F">
            <w:pPr>
              <w:widowControl w:val="0"/>
              <w:autoSpaceDE w:val="0"/>
              <w:autoSpaceDN w:val="0"/>
              <w:adjustRightInd w:val="0"/>
              <w:ind w:left="57"/>
              <w:jc w:val="center"/>
              <w:rPr>
                <w:rFonts w:ascii="Arial" w:hAnsi="Arial" w:cs="Arial"/>
                <w:color w:val="000000"/>
                <w:sz w:val="20"/>
                <w:szCs w:val="20"/>
              </w:rPr>
            </w:pPr>
            <w:r w:rsidRPr="00140E41">
              <w:rPr>
                <w:rFonts w:ascii="Arial" w:hAnsi="Arial" w:cs="Arial"/>
                <w:color w:val="000000"/>
                <w:sz w:val="20"/>
                <w:szCs w:val="20"/>
              </w:rPr>
              <w:t>E6</w:t>
            </w:r>
          </w:p>
        </w:tc>
        <w:tc>
          <w:tcPr>
            <w:tcW w:w="2268" w:type="dxa"/>
            <w:vMerge w:val="restart"/>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Wentylator szczytowy – kurnik nr 1</w:t>
            </w: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ogółem</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0,0024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2,5</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0,00024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10</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0,00108</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amoniak</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0,0014</w:t>
            </w:r>
          </w:p>
        </w:tc>
      </w:tr>
      <w:tr w:rsidR="00067208" w:rsidRPr="00140E41" w:rsidTr="0039261F">
        <w:tc>
          <w:tcPr>
            <w:tcW w:w="851" w:type="dxa"/>
            <w:vMerge w:val="restart"/>
            <w:vAlign w:val="center"/>
          </w:tcPr>
          <w:p w:rsidR="00067208" w:rsidRPr="00140E41" w:rsidRDefault="00067208" w:rsidP="0039261F">
            <w:pPr>
              <w:widowControl w:val="0"/>
              <w:autoSpaceDE w:val="0"/>
              <w:autoSpaceDN w:val="0"/>
              <w:adjustRightInd w:val="0"/>
              <w:ind w:left="57"/>
              <w:jc w:val="center"/>
              <w:rPr>
                <w:rFonts w:ascii="Arial" w:hAnsi="Arial" w:cs="Arial"/>
                <w:color w:val="000000"/>
                <w:sz w:val="20"/>
                <w:szCs w:val="20"/>
              </w:rPr>
            </w:pPr>
            <w:r w:rsidRPr="00140E41">
              <w:rPr>
                <w:rFonts w:ascii="Arial" w:hAnsi="Arial" w:cs="Arial"/>
                <w:color w:val="000000"/>
                <w:sz w:val="20"/>
                <w:szCs w:val="20"/>
              </w:rPr>
              <w:t>E7</w:t>
            </w:r>
          </w:p>
        </w:tc>
        <w:tc>
          <w:tcPr>
            <w:tcW w:w="2268" w:type="dxa"/>
            <w:vMerge w:val="restart"/>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Wentylator dachowy – kurnik nr 1</w:t>
            </w: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ogółem</w:t>
            </w:r>
          </w:p>
        </w:tc>
        <w:tc>
          <w:tcPr>
            <w:tcW w:w="1843"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0,0032</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2,5</w:t>
            </w:r>
          </w:p>
        </w:tc>
        <w:tc>
          <w:tcPr>
            <w:tcW w:w="1843"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0,00032</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0,00004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10</w:t>
            </w:r>
          </w:p>
        </w:tc>
        <w:tc>
          <w:tcPr>
            <w:tcW w:w="1843"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0,00144</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0,00018</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amoniak</w:t>
            </w:r>
          </w:p>
        </w:tc>
        <w:tc>
          <w:tcPr>
            <w:tcW w:w="1843"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0,0021</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0,00021</w:t>
            </w:r>
          </w:p>
        </w:tc>
      </w:tr>
      <w:tr w:rsidR="00067208" w:rsidRPr="00140E41" w:rsidTr="0039261F">
        <w:tc>
          <w:tcPr>
            <w:tcW w:w="851" w:type="dxa"/>
            <w:vMerge w:val="restart"/>
            <w:vAlign w:val="center"/>
          </w:tcPr>
          <w:p w:rsidR="00067208" w:rsidRPr="00140E41" w:rsidRDefault="00067208" w:rsidP="0039261F">
            <w:pPr>
              <w:widowControl w:val="0"/>
              <w:autoSpaceDE w:val="0"/>
              <w:autoSpaceDN w:val="0"/>
              <w:adjustRightInd w:val="0"/>
              <w:ind w:left="57"/>
              <w:jc w:val="center"/>
              <w:rPr>
                <w:rFonts w:ascii="Arial" w:hAnsi="Arial" w:cs="Arial"/>
                <w:color w:val="000000"/>
                <w:sz w:val="20"/>
                <w:szCs w:val="20"/>
              </w:rPr>
            </w:pPr>
            <w:r w:rsidRPr="00140E41">
              <w:rPr>
                <w:rFonts w:ascii="Arial" w:hAnsi="Arial" w:cs="Arial"/>
                <w:color w:val="000000"/>
                <w:sz w:val="20"/>
                <w:szCs w:val="20"/>
              </w:rPr>
              <w:t>E8</w:t>
            </w:r>
          </w:p>
        </w:tc>
        <w:tc>
          <w:tcPr>
            <w:tcW w:w="2268" w:type="dxa"/>
            <w:vMerge w:val="restart"/>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Wentylator dachowy – kurnik nr 1</w:t>
            </w: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ogółem</w:t>
            </w:r>
          </w:p>
        </w:tc>
        <w:tc>
          <w:tcPr>
            <w:tcW w:w="1843"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0,0032</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2,5</w:t>
            </w:r>
          </w:p>
        </w:tc>
        <w:tc>
          <w:tcPr>
            <w:tcW w:w="1843"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0,00032</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0,00004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10</w:t>
            </w:r>
          </w:p>
        </w:tc>
        <w:tc>
          <w:tcPr>
            <w:tcW w:w="1843"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0,00144</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0,00018</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amoniak</w:t>
            </w:r>
          </w:p>
        </w:tc>
        <w:tc>
          <w:tcPr>
            <w:tcW w:w="1843"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0,0021</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0,00021</w:t>
            </w:r>
          </w:p>
        </w:tc>
      </w:tr>
      <w:tr w:rsidR="00067208" w:rsidRPr="00140E41" w:rsidTr="0039261F">
        <w:tc>
          <w:tcPr>
            <w:tcW w:w="851" w:type="dxa"/>
            <w:vMerge w:val="restart"/>
            <w:vAlign w:val="center"/>
          </w:tcPr>
          <w:p w:rsidR="00067208" w:rsidRPr="00140E41" w:rsidRDefault="00067208" w:rsidP="0039261F">
            <w:pPr>
              <w:widowControl w:val="0"/>
              <w:autoSpaceDE w:val="0"/>
              <w:autoSpaceDN w:val="0"/>
              <w:adjustRightInd w:val="0"/>
              <w:ind w:left="57"/>
              <w:jc w:val="center"/>
              <w:rPr>
                <w:rFonts w:ascii="Arial" w:hAnsi="Arial" w:cs="Arial"/>
                <w:color w:val="000000"/>
                <w:sz w:val="20"/>
                <w:szCs w:val="20"/>
              </w:rPr>
            </w:pPr>
            <w:r w:rsidRPr="00140E41">
              <w:rPr>
                <w:rFonts w:ascii="Arial" w:hAnsi="Arial" w:cs="Arial"/>
                <w:color w:val="000000"/>
                <w:sz w:val="20"/>
                <w:szCs w:val="20"/>
              </w:rPr>
              <w:t>E9</w:t>
            </w:r>
          </w:p>
        </w:tc>
        <w:tc>
          <w:tcPr>
            <w:tcW w:w="2268" w:type="dxa"/>
            <w:vMerge w:val="restart"/>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Wentylator dachowy – kurnik nr 1</w:t>
            </w: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ogółem</w:t>
            </w:r>
          </w:p>
        </w:tc>
        <w:tc>
          <w:tcPr>
            <w:tcW w:w="1843"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0,0032</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2,5</w:t>
            </w:r>
          </w:p>
        </w:tc>
        <w:tc>
          <w:tcPr>
            <w:tcW w:w="1843"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0,00032</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0,00004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10</w:t>
            </w:r>
          </w:p>
        </w:tc>
        <w:tc>
          <w:tcPr>
            <w:tcW w:w="1843"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0,00144</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0,00018</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amoniak</w:t>
            </w:r>
          </w:p>
        </w:tc>
        <w:tc>
          <w:tcPr>
            <w:tcW w:w="1843"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0,0021</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0,00021</w:t>
            </w:r>
          </w:p>
        </w:tc>
      </w:tr>
      <w:tr w:rsidR="00067208" w:rsidRPr="00140E41" w:rsidTr="0039261F">
        <w:tc>
          <w:tcPr>
            <w:tcW w:w="851" w:type="dxa"/>
            <w:vMerge w:val="restart"/>
            <w:vAlign w:val="center"/>
          </w:tcPr>
          <w:p w:rsidR="00067208" w:rsidRPr="00140E41" w:rsidRDefault="00067208" w:rsidP="0039261F">
            <w:pPr>
              <w:widowControl w:val="0"/>
              <w:autoSpaceDE w:val="0"/>
              <w:autoSpaceDN w:val="0"/>
              <w:adjustRightInd w:val="0"/>
              <w:ind w:left="57"/>
              <w:jc w:val="center"/>
              <w:rPr>
                <w:rFonts w:ascii="Arial" w:hAnsi="Arial" w:cs="Arial"/>
                <w:color w:val="000000"/>
                <w:sz w:val="20"/>
                <w:szCs w:val="20"/>
              </w:rPr>
            </w:pPr>
            <w:r w:rsidRPr="00140E41">
              <w:rPr>
                <w:rFonts w:ascii="Arial" w:hAnsi="Arial" w:cs="Arial"/>
                <w:color w:val="000000"/>
                <w:sz w:val="20"/>
                <w:szCs w:val="20"/>
              </w:rPr>
              <w:lastRenderedPageBreak/>
              <w:t>E10</w:t>
            </w:r>
          </w:p>
        </w:tc>
        <w:tc>
          <w:tcPr>
            <w:tcW w:w="2268" w:type="dxa"/>
            <w:vMerge w:val="restart"/>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Wentylator dachowy – kurnik nr 1</w:t>
            </w: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ogółem</w:t>
            </w:r>
          </w:p>
        </w:tc>
        <w:tc>
          <w:tcPr>
            <w:tcW w:w="1843"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0,0032</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2,5</w:t>
            </w:r>
          </w:p>
        </w:tc>
        <w:tc>
          <w:tcPr>
            <w:tcW w:w="1843"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0,00032</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0,00004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10</w:t>
            </w:r>
          </w:p>
        </w:tc>
        <w:tc>
          <w:tcPr>
            <w:tcW w:w="1843"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0,00144</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0,00018</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amoniak</w:t>
            </w:r>
          </w:p>
        </w:tc>
        <w:tc>
          <w:tcPr>
            <w:tcW w:w="1843"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0,0021</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0,00021</w:t>
            </w:r>
          </w:p>
        </w:tc>
      </w:tr>
      <w:tr w:rsidR="00067208" w:rsidRPr="00140E41" w:rsidTr="0039261F">
        <w:tc>
          <w:tcPr>
            <w:tcW w:w="851" w:type="dxa"/>
            <w:vMerge w:val="restart"/>
            <w:vAlign w:val="center"/>
          </w:tcPr>
          <w:p w:rsidR="00067208" w:rsidRPr="00140E41" w:rsidRDefault="00067208" w:rsidP="0039261F">
            <w:pPr>
              <w:widowControl w:val="0"/>
              <w:autoSpaceDE w:val="0"/>
              <w:autoSpaceDN w:val="0"/>
              <w:adjustRightInd w:val="0"/>
              <w:ind w:left="57"/>
              <w:jc w:val="center"/>
              <w:rPr>
                <w:rFonts w:ascii="Arial" w:hAnsi="Arial" w:cs="Arial"/>
                <w:color w:val="000000"/>
                <w:sz w:val="20"/>
                <w:szCs w:val="20"/>
              </w:rPr>
            </w:pPr>
            <w:r w:rsidRPr="00140E41">
              <w:rPr>
                <w:rFonts w:ascii="Arial" w:hAnsi="Arial" w:cs="Arial"/>
                <w:color w:val="000000"/>
                <w:sz w:val="20"/>
                <w:szCs w:val="20"/>
              </w:rPr>
              <w:t>E11</w:t>
            </w:r>
          </w:p>
        </w:tc>
        <w:tc>
          <w:tcPr>
            <w:tcW w:w="2268" w:type="dxa"/>
            <w:vMerge w:val="restart"/>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Wentylator dachowy – kurnik nr 1</w:t>
            </w: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ogółem</w:t>
            </w:r>
          </w:p>
        </w:tc>
        <w:tc>
          <w:tcPr>
            <w:tcW w:w="1843"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0,0032</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2,5</w:t>
            </w:r>
          </w:p>
        </w:tc>
        <w:tc>
          <w:tcPr>
            <w:tcW w:w="1843"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0,00032</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0,00004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10</w:t>
            </w:r>
          </w:p>
        </w:tc>
        <w:tc>
          <w:tcPr>
            <w:tcW w:w="1843"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0,00144</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0,00018</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amoniak</w:t>
            </w:r>
          </w:p>
        </w:tc>
        <w:tc>
          <w:tcPr>
            <w:tcW w:w="1843"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0,0021</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0,00021</w:t>
            </w:r>
          </w:p>
        </w:tc>
      </w:tr>
      <w:tr w:rsidR="00067208" w:rsidRPr="00140E41" w:rsidTr="0039261F">
        <w:tc>
          <w:tcPr>
            <w:tcW w:w="851" w:type="dxa"/>
            <w:vMerge w:val="restart"/>
            <w:vAlign w:val="center"/>
          </w:tcPr>
          <w:p w:rsidR="00067208" w:rsidRPr="00140E41" w:rsidRDefault="00067208" w:rsidP="0039261F">
            <w:pPr>
              <w:widowControl w:val="0"/>
              <w:autoSpaceDE w:val="0"/>
              <w:autoSpaceDN w:val="0"/>
              <w:adjustRightInd w:val="0"/>
              <w:ind w:left="57"/>
              <w:jc w:val="center"/>
              <w:rPr>
                <w:rFonts w:ascii="Arial" w:hAnsi="Arial" w:cs="Arial"/>
                <w:color w:val="000000"/>
                <w:sz w:val="20"/>
                <w:szCs w:val="20"/>
              </w:rPr>
            </w:pPr>
            <w:r w:rsidRPr="00140E41">
              <w:rPr>
                <w:rFonts w:ascii="Arial" w:hAnsi="Arial" w:cs="Arial"/>
                <w:color w:val="000000"/>
                <w:sz w:val="20"/>
                <w:szCs w:val="20"/>
              </w:rPr>
              <w:t>E12</w:t>
            </w:r>
          </w:p>
        </w:tc>
        <w:tc>
          <w:tcPr>
            <w:tcW w:w="2268" w:type="dxa"/>
            <w:vMerge w:val="restart"/>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Wentylator dachowy – kurnik nr 1</w:t>
            </w: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ogółem</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2,5</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0,00004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10</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0,00018</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amoniak</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0,00021</w:t>
            </w:r>
          </w:p>
        </w:tc>
      </w:tr>
      <w:tr w:rsidR="00067208" w:rsidRPr="00140E41" w:rsidTr="0039261F">
        <w:tc>
          <w:tcPr>
            <w:tcW w:w="851" w:type="dxa"/>
            <w:vMerge w:val="restart"/>
            <w:vAlign w:val="center"/>
          </w:tcPr>
          <w:p w:rsidR="00067208" w:rsidRPr="00140E41" w:rsidRDefault="00067208" w:rsidP="0039261F">
            <w:pPr>
              <w:widowControl w:val="0"/>
              <w:autoSpaceDE w:val="0"/>
              <w:autoSpaceDN w:val="0"/>
              <w:adjustRightInd w:val="0"/>
              <w:ind w:left="57"/>
              <w:jc w:val="center"/>
              <w:rPr>
                <w:rFonts w:ascii="Arial" w:hAnsi="Arial" w:cs="Arial"/>
                <w:color w:val="000000"/>
                <w:sz w:val="20"/>
                <w:szCs w:val="20"/>
              </w:rPr>
            </w:pPr>
            <w:r w:rsidRPr="00140E41">
              <w:rPr>
                <w:rFonts w:ascii="Arial" w:hAnsi="Arial" w:cs="Arial"/>
                <w:color w:val="000000"/>
                <w:sz w:val="20"/>
                <w:szCs w:val="20"/>
              </w:rPr>
              <w:t>E13</w:t>
            </w:r>
          </w:p>
        </w:tc>
        <w:tc>
          <w:tcPr>
            <w:tcW w:w="2268" w:type="dxa"/>
            <w:vMerge w:val="restart"/>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Wentylator dachowy – kurnik nr 1</w:t>
            </w: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ogółem</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2,5</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0,00004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10</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0,00018</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amoniak</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0,00021</w:t>
            </w:r>
          </w:p>
        </w:tc>
      </w:tr>
      <w:tr w:rsidR="00067208" w:rsidRPr="00140E41" w:rsidTr="0039261F">
        <w:tc>
          <w:tcPr>
            <w:tcW w:w="851" w:type="dxa"/>
            <w:vMerge w:val="restart"/>
            <w:vAlign w:val="center"/>
          </w:tcPr>
          <w:p w:rsidR="00067208" w:rsidRPr="00140E41" w:rsidRDefault="00067208" w:rsidP="0039261F">
            <w:pPr>
              <w:widowControl w:val="0"/>
              <w:autoSpaceDE w:val="0"/>
              <w:autoSpaceDN w:val="0"/>
              <w:adjustRightInd w:val="0"/>
              <w:ind w:left="57"/>
              <w:jc w:val="center"/>
              <w:rPr>
                <w:rFonts w:ascii="Arial" w:hAnsi="Arial" w:cs="Arial"/>
                <w:color w:val="000000"/>
                <w:sz w:val="20"/>
                <w:szCs w:val="20"/>
              </w:rPr>
            </w:pPr>
            <w:r w:rsidRPr="00140E41">
              <w:rPr>
                <w:rFonts w:ascii="Arial" w:hAnsi="Arial" w:cs="Arial"/>
                <w:color w:val="000000"/>
                <w:sz w:val="20"/>
                <w:szCs w:val="20"/>
              </w:rPr>
              <w:t>E14</w:t>
            </w:r>
          </w:p>
        </w:tc>
        <w:tc>
          <w:tcPr>
            <w:tcW w:w="2268" w:type="dxa"/>
            <w:vMerge w:val="restart"/>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Wentylator dachowy – kurnik nr 1</w:t>
            </w: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ogółem</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2,5</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0,00004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10</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0,00018</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amoniak</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0,00021</w:t>
            </w:r>
          </w:p>
        </w:tc>
      </w:tr>
      <w:tr w:rsidR="00067208" w:rsidRPr="00140E41" w:rsidTr="0039261F">
        <w:tc>
          <w:tcPr>
            <w:tcW w:w="851" w:type="dxa"/>
            <w:vMerge w:val="restart"/>
            <w:vAlign w:val="center"/>
          </w:tcPr>
          <w:p w:rsidR="00067208" w:rsidRPr="00140E41" w:rsidRDefault="00067208" w:rsidP="0039261F">
            <w:pPr>
              <w:widowControl w:val="0"/>
              <w:autoSpaceDE w:val="0"/>
              <w:autoSpaceDN w:val="0"/>
              <w:adjustRightInd w:val="0"/>
              <w:ind w:left="57"/>
              <w:jc w:val="center"/>
              <w:rPr>
                <w:rFonts w:ascii="Arial" w:hAnsi="Arial" w:cs="Arial"/>
                <w:color w:val="000000"/>
                <w:sz w:val="20"/>
                <w:szCs w:val="20"/>
              </w:rPr>
            </w:pPr>
            <w:r w:rsidRPr="00140E41">
              <w:rPr>
                <w:rFonts w:ascii="Arial" w:hAnsi="Arial" w:cs="Arial"/>
                <w:color w:val="000000"/>
                <w:sz w:val="20"/>
                <w:szCs w:val="20"/>
              </w:rPr>
              <w:t>E15</w:t>
            </w:r>
          </w:p>
        </w:tc>
        <w:tc>
          <w:tcPr>
            <w:tcW w:w="2268" w:type="dxa"/>
            <w:vMerge w:val="restart"/>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Wentylator dachowy – kurnik nr 1</w:t>
            </w: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ogółem</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2,5</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0,00004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10</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0,00018</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amoniak</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0,00021</w:t>
            </w:r>
          </w:p>
        </w:tc>
      </w:tr>
      <w:tr w:rsidR="00067208" w:rsidRPr="00140E41" w:rsidTr="0039261F">
        <w:tc>
          <w:tcPr>
            <w:tcW w:w="851" w:type="dxa"/>
            <w:vMerge w:val="restart"/>
            <w:vAlign w:val="center"/>
          </w:tcPr>
          <w:p w:rsidR="00067208" w:rsidRPr="00140E41" w:rsidRDefault="00067208" w:rsidP="0039261F">
            <w:pPr>
              <w:widowControl w:val="0"/>
              <w:autoSpaceDE w:val="0"/>
              <w:autoSpaceDN w:val="0"/>
              <w:adjustRightInd w:val="0"/>
              <w:ind w:left="57"/>
              <w:jc w:val="center"/>
              <w:rPr>
                <w:rFonts w:ascii="Arial" w:hAnsi="Arial" w:cs="Arial"/>
                <w:color w:val="000000"/>
                <w:sz w:val="20"/>
                <w:szCs w:val="20"/>
              </w:rPr>
            </w:pPr>
            <w:r w:rsidRPr="00140E41">
              <w:rPr>
                <w:rFonts w:ascii="Arial" w:hAnsi="Arial" w:cs="Arial"/>
                <w:color w:val="000000"/>
                <w:sz w:val="20"/>
                <w:szCs w:val="20"/>
              </w:rPr>
              <w:t>E16</w:t>
            </w:r>
          </w:p>
        </w:tc>
        <w:tc>
          <w:tcPr>
            <w:tcW w:w="2268" w:type="dxa"/>
            <w:vMerge w:val="restart"/>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Wentylator dachowy – kurnik nr 1</w:t>
            </w: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ogółem</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2,5</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0,00004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10</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0,00018</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amoniak</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0,00021</w:t>
            </w:r>
          </w:p>
        </w:tc>
      </w:tr>
      <w:tr w:rsidR="00067208" w:rsidRPr="00140E41" w:rsidTr="0039261F">
        <w:tc>
          <w:tcPr>
            <w:tcW w:w="851" w:type="dxa"/>
            <w:vMerge w:val="restart"/>
            <w:vAlign w:val="center"/>
          </w:tcPr>
          <w:p w:rsidR="00067208" w:rsidRPr="00140E41" w:rsidRDefault="00067208" w:rsidP="0039261F">
            <w:pPr>
              <w:widowControl w:val="0"/>
              <w:autoSpaceDE w:val="0"/>
              <w:autoSpaceDN w:val="0"/>
              <w:adjustRightInd w:val="0"/>
              <w:ind w:left="57"/>
              <w:jc w:val="center"/>
              <w:rPr>
                <w:rFonts w:ascii="Arial" w:hAnsi="Arial" w:cs="Arial"/>
                <w:color w:val="000000"/>
                <w:sz w:val="20"/>
                <w:szCs w:val="20"/>
              </w:rPr>
            </w:pPr>
            <w:r w:rsidRPr="00140E41">
              <w:rPr>
                <w:rFonts w:ascii="Arial" w:hAnsi="Arial" w:cs="Arial"/>
                <w:color w:val="000000"/>
                <w:sz w:val="20"/>
                <w:szCs w:val="20"/>
              </w:rPr>
              <w:t>E27</w:t>
            </w:r>
          </w:p>
        </w:tc>
        <w:tc>
          <w:tcPr>
            <w:tcW w:w="2268" w:type="dxa"/>
            <w:vMerge w:val="restart"/>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Wentylator szczytowy – kurnik nr 3</w:t>
            </w: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ogółem</w:t>
            </w:r>
          </w:p>
        </w:tc>
        <w:tc>
          <w:tcPr>
            <w:tcW w:w="1843"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0,0162</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0,0044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2,5</w:t>
            </w:r>
          </w:p>
        </w:tc>
        <w:tc>
          <w:tcPr>
            <w:tcW w:w="1843"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0,00162</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0,00044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10</w:t>
            </w:r>
          </w:p>
        </w:tc>
        <w:tc>
          <w:tcPr>
            <w:tcW w:w="1843"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0,00729</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0,00198</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amoniak</w:t>
            </w:r>
          </w:p>
        </w:tc>
        <w:tc>
          <w:tcPr>
            <w:tcW w:w="1843"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0,0100</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0,0024</w:t>
            </w:r>
          </w:p>
        </w:tc>
      </w:tr>
      <w:tr w:rsidR="00067208" w:rsidRPr="00140E41" w:rsidTr="0039261F">
        <w:tc>
          <w:tcPr>
            <w:tcW w:w="851" w:type="dxa"/>
            <w:vMerge w:val="restart"/>
            <w:vAlign w:val="center"/>
          </w:tcPr>
          <w:p w:rsidR="00067208" w:rsidRPr="00140E41" w:rsidRDefault="00067208" w:rsidP="0039261F">
            <w:pPr>
              <w:widowControl w:val="0"/>
              <w:autoSpaceDE w:val="0"/>
              <w:autoSpaceDN w:val="0"/>
              <w:adjustRightInd w:val="0"/>
              <w:ind w:left="57"/>
              <w:jc w:val="center"/>
              <w:rPr>
                <w:rFonts w:ascii="Arial" w:hAnsi="Arial" w:cs="Arial"/>
                <w:color w:val="000000"/>
                <w:sz w:val="20"/>
                <w:szCs w:val="20"/>
              </w:rPr>
            </w:pPr>
            <w:r w:rsidRPr="00140E41">
              <w:rPr>
                <w:rFonts w:ascii="Arial" w:hAnsi="Arial" w:cs="Arial"/>
                <w:color w:val="000000"/>
                <w:sz w:val="20"/>
                <w:szCs w:val="20"/>
              </w:rPr>
              <w:t>E28</w:t>
            </w:r>
          </w:p>
        </w:tc>
        <w:tc>
          <w:tcPr>
            <w:tcW w:w="2268" w:type="dxa"/>
            <w:vMerge w:val="restart"/>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Wentylator szczytowy – kurnik nr 3</w:t>
            </w: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ogółem</w:t>
            </w:r>
          </w:p>
        </w:tc>
        <w:tc>
          <w:tcPr>
            <w:tcW w:w="1843"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0,0162</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0,0044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2,5</w:t>
            </w:r>
          </w:p>
        </w:tc>
        <w:tc>
          <w:tcPr>
            <w:tcW w:w="1843"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0,00162</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0,00044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10</w:t>
            </w:r>
          </w:p>
        </w:tc>
        <w:tc>
          <w:tcPr>
            <w:tcW w:w="1843"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0,00729</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0,00198</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amoniak</w:t>
            </w:r>
          </w:p>
        </w:tc>
        <w:tc>
          <w:tcPr>
            <w:tcW w:w="1843"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0,0100</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0,0024</w:t>
            </w:r>
          </w:p>
        </w:tc>
      </w:tr>
      <w:tr w:rsidR="00067208" w:rsidRPr="00140E41" w:rsidTr="0039261F">
        <w:tc>
          <w:tcPr>
            <w:tcW w:w="851" w:type="dxa"/>
            <w:vMerge w:val="restart"/>
            <w:vAlign w:val="center"/>
          </w:tcPr>
          <w:p w:rsidR="00067208" w:rsidRPr="00140E41" w:rsidRDefault="00067208" w:rsidP="0039261F">
            <w:pPr>
              <w:widowControl w:val="0"/>
              <w:autoSpaceDE w:val="0"/>
              <w:autoSpaceDN w:val="0"/>
              <w:adjustRightInd w:val="0"/>
              <w:ind w:left="57"/>
              <w:jc w:val="center"/>
              <w:rPr>
                <w:rFonts w:ascii="Arial" w:hAnsi="Arial" w:cs="Arial"/>
                <w:color w:val="000000"/>
                <w:sz w:val="20"/>
                <w:szCs w:val="20"/>
              </w:rPr>
            </w:pPr>
            <w:r w:rsidRPr="00140E41">
              <w:rPr>
                <w:rFonts w:ascii="Arial" w:hAnsi="Arial" w:cs="Arial"/>
                <w:color w:val="000000"/>
                <w:sz w:val="20"/>
                <w:szCs w:val="20"/>
              </w:rPr>
              <w:t>E29</w:t>
            </w:r>
          </w:p>
        </w:tc>
        <w:tc>
          <w:tcPr>
            <w:tcW w:w="2268" w:type="dxa"/>
            <w:vMerge w:val="restart"/>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Wentylator szczytowy – kurnik nr 3</w:t>
            </w: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ogółem</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0,0044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2,5</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0,00044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10</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0,00198</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amoniak</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0,0024</w:t>
            </w:r>
          </w:p>
        </w:tc>
      </w:tr>
      <w:tr w:rsidR="00067208" w:rsidRPr="00140E41" w:rsidTr="0039261F">
        <w:tc>
          <w:tcPr>
            <w:tcW w:w="851" w:type="dxa"/>
            <w:vMerge w:val="restart"/>
            <w:vAlign w:val="center"/>
          </w:tcPr>
          <w:p w:rsidR="00067208" w:rsidRPr="00140E41" w:rsidRDefault="00067208" w:rsidP="0039261F">
            <w:pPr>
              <w:widowControl w:val="0"/>
              <w:autoSpaceDE w:val="0"/>
              <w:autoSpaceDN w:val="0"/>
              <w:adjustRightInd w:val="0"/>
              <w:ind w:left="57"/>
              <w:jc w:val="center"/>
              <w:rPr>
                <w:rFonts w:ascii="Arial" w:hAnsi="Arial" w:cs="Arial"/>
                <w:color w:val="000000"/>
                <w:sz w:val="20"/>
                <w:szCs w:val="20"/>
              </w:rPr>
            </w:pPr>
            <w:r w:rsidRPr="00140E41">
              <w:rPr>
                <w:rFonts w:ascii="Arial" w:hAnsi="Arial" w:cs="Arial"/>
                <w:color w:val="000000"/>
                <w:sz w:val="20"/>
                <w:szCs w:val="20"/>
              </w:rPr>
              <w:t>E30</w:t>
            </w:r>
          </w:p>
        </w:tc>
        <w:tc>
          <w:tcPr>
            <w:tcW w:w="2268" w:type="dxa"/>
            <w:vMerge w:val="restart"/>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Wentylator szczytowy – kurnik nr 3</w:t>
            </w: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ogółem</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0,0044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2,5</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0,00044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10</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0,00198</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amoniak</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0,0024</w:t>
            </w:r>
          </w:p>
        </w:tc>
      </w:tr>
      <w:tr w:rsidR="00067208" w:rsidRPr="00140E41" w:rsidTr="0039261F">
        <w:tc>
          <w:tcPr>
            <w:tcW w:w="851" w:type="dxa"/>
            <w:vMerge w:val="restart"/>
            <w:vAlign w:val="center"/>
          </w:tcPr>
          <w:p w:rsidR="00067208" w:rsidRPr="00140E41" w:rsidRDefault="00067208" w:rsidP="0039261F">
            <w:pPr>
              <w:widowControl w:val="0"/>
              <w:autoSpaceDE w:val="0"/>
              <w:autoSpaceDN w:val="0"/>
              <w:adjustRightInd w:val="0"/>
              <w:ind w:left="57"/>
              <w:jc w:val="center"/>
              <w:rPr>
                <w:rFonts w:ascii="Arial" w:hAnsi="Arial" w:cs="Arial"/>
                <w:color w:val="000000"/>
                <w:sz w:val="20"/>
                <w:szCs w:val="20"/>
              </w:rPr>
            </w:pPr>
            <w:r w:rsidRPr="00140E41">
              <w:rPr>
                <w:rFonts w:ascii="Arial" w:hAnsi="Arial" w:cs="Arial"/>
                <w:color w:val="000000"/>
                <w:sz w:val="20"/>
                <w:szCs w:val="20"/>
              </w:rPr>
              <w:t>E31</w:t>
            </w:r>
          </w:p>
        </w:tc>
        <w:tc>
          <w:tcPr>
            <w:tcW w:w="2268" w:type="dxa"/>
            <w:vMerge w:val="restart"/>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Wentylator szczytowy – kurnik nr 3</w:t>
            </w: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ogółem</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0,0044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2,5</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0,00044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10</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0,00198</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amoniak</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0,0024</w:t>
            </w:r>
          </w:p>
        </w:tc>
      </w:tr>
      <w:tr w:rsidR="00067208" w:rsidRPr="00140E41" w:rsidTr="0039261F">
        <w:tc>
          <w:tcPr>
            <w:tcW w:w="851" w:type="dxa"/>
            <w:vMerge w:val="restart"/>
            <w:vAlign w:val="center"/>
          </w:tcPr>
          <w:p w:rsidR="00067208" w:rsidRPr="00140E41" w:rsidRDefault="00067208" w:rsidP="0039261F">
            <w:pPr>
              <w:widowControl w:val="0"/>
              <w:autoSpaceDE w:val="0"/>
              <w:autoSpaceDN w:val="0"/>
              <w:adjustRightInd w:val="0"/>
              <w:ind w:left="57"/>
              <w:jc w:val="center"/>
              <w:rPr>
                <w:rFonts w:ascii="Arial" w:hAnsi="Arial" w:cs="Arial"/>
                <w:color w:val="000000"/>
                <w:sz w:val="20"/>
                <w:szCs w:val="20"/>
              </w:rPr>
            </w:pPr>
            <w:r w:rsidRPr="00140E41">
              <w:rPr>
                <w:rFonts w:ascii="Arial" w:hAnsi="Arial" w:cs="Arial"/>
                <w:color w:val="000000"/>
                <w:sz w:val="20"/>
                <w:szCs w:val="20"/>
              </w:rPr>
              <w:t>E32</w:t>
            </w:r>
          </w:p>
        </w:tc>
        <w:tc>
          <w:tcPr>
            <w:tcW w:w="2268" w:type="dxa"/>
            <w:vMerge w:val="restart"/>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Wentylator szczytowy – kurnik nr 3</w:t>
            </w: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ogółem</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0,0044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2,5</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0,00044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10</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0,00198</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amoniak</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0,0024</w:t>
            </w:r>
          </w:p>
        </w:tc>
      </w:tr>
      <w:tr w:rsidR="00067208" w:rsidRPr="00140E41" w:rsidTr="0039261F">
        <w:tc>
          <w:tcPr>
            <w:tcW w:w="851" w:type="dxa"/>
            <w:vMerge w:val="restart"/>
            <w:vAlign w:val="center"/>
          </w:tcPr>
          <w:p w:rsidR="00067208" w:rsidRPr="00140E41" w:rsidRDefault="00067208" w:rsidP="0039261F">
            <w:pPr>
              <w:widowControl w:val="0"/>
              <w:autoSpaceDE w:val="0"/>
              <w:autoSpaceDN w:val="0"/>
              <w:adjustRightInd w:val="0"/>
              <w:ind w:left="57"/>
              <w:jc w:val="center"/>
              <w:rPr>
                <w:rFonts w:ascii="Arial" w:hAnsi="Arial" w:cs="Arial"/>
                <w:color w:val="000000"/>
                <w:sz w:val="20"/>
                <w:szCs w:val="20"/>
              </w:rPr>
            </w:pPr>
            <w:r w:rsidRPr="00140E41">
              <w:rPr>
                <w:rFonts w:ascii="Arial" w:hAnsi="Arial" w:cs="Arial"/>
                <w:color w:val="000000"/>
                <w:sz w:val="20"/>
                <w:szCs w:val="20"/>
              </w:rPr>
              <w:t>E33</w:t>
            </w:r>
          </w:p>
        </w:tc>
        <w:tc>
          <w:tcPr>
            <w:tcW w:w="2268" w:type="dxa"/>
            <w:vMerge w:val="restart"/>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Wentylator szczytowy – kurnik nr 3</w:t>
            </w: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ogółem</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0,0044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2,5</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0,00044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10</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0,00198</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amoniak</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0,0024</w:t>
            </w:r>
          </w:p>
        </w:tc>
      </w:tr>
      <w:tr w:rsidR="00067208" w:rsidRPr="00140E41" w:rsidTr="0039261F">
        <w:tc>
          <w:tcPr>
            <w:tcW w:w="851" w:type="dxa"/>
            <w:vMerge w:val="restart"/>
            <w:vAlign w:val="center"/>
          </w:tcPr>
          <w:p w:rsidR="00067208" w:rsidRPr="00140E41" w:rsidRDefault="00067208" w:rsidP="0039261F">
            <w:pPr>
              <w:widowControl w:val="0"/>
              <w:autoSpaceDE w:val="0"/>
              <w:autoSpaceDN w:val="0"/>
              <w:adjustRightInd w:val="0"/>
              <w:ind w:left="57"/>
              <w:jc w:val="center"/>
              <w:rPr>
                <w:rFonts w:ascii="Arial" w:hAnsi="Arial" w:cs="Arial"/>
                <w:color w:val="000000"/>
                <w:sz w:val="20"/>
                <w:szCs w:val="20"/>
              </w:rPr>
            </w:pPr>
            <w:r w:rsidRPr="00140E41">
              <w:rPr>
                <w:rFonts w:ascii="Arial" w:hAnsi="Arial" w:cs="Arial"/>
                <w:color w:val="000000"/>
                <w:sz w:val="20"/>
                <w:szCs w:val="20"/>
              </w:rPr>
              <w:t>E34</w:t>
            </w:r>
          </w:p>
        </w:tc>
        <w:tc>
          <w:tcPr>
            <w:tcW w:w="2268" w:type="dxa"/>
            <w:vMerge w:val="restart"/>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Wentylator szczytowy – kurnik nr 3</w:t>
            </w: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ogółem</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0,0044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2,5</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0,00044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10</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0,00198</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amoniak</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0,0024</w:t>
            </w:r>
          </w:p>
        </w:tc>
      </w:tr>
      <w:tr w:rsidR="00067208" w:rsidRPr="00140E41" w:rsidTr="0039261F">
        <w:tc>
          <w:tcPr>
            <w:tcW w:w="851" w:type="dxa"/>
            <w:vMerge w:val="restart"/>
            <w:vAlign w:val="center"/>
          </w:tcPr>
          <w:p w:rsidR="00067208" w:rsidRPr="00140E41" w:rsidRDefault="00067208" w:rsidP="0039261F">
            <w:pPr>
              <w:widowControl w:val="0"/>
              <w:autoSpaceDE w:val="0"/>
              <w:autoSpaceDN w:val="0"/>
              <w:adjustRightInd w:val="0"/>
              <w:ind w:left="57"/>
              <w:jc w:val="center"/>
              <w:rPr>
                <w:rFonts w:ascii="Arial" w:hAnsi="Arial" w:cs="Arial"/>
                <w:color w:val="000000"/>
                <w:sz w:val="20"/>
                <w:szCs w:val="20"/>
              </w:rPr>
            </w:pPr>
            <w:r w:rsidRPr="00140E41">
              <w:rPr>
                <w:rFonts w:ascii="Arial" w:hAnsi="Arial" w:cs="Arial"/>
                <w:color w:val="000000"/>
                <w:sz w:val="20"/>
                <w:szCs w:val="20"/>
              </w:rPr>
              <w:t>E35</w:t>
            </w:r>
          </w:p>
        </w:tc>
        <w:tc>
          <w:tcPr>
            <w:tcW w:w="2268" w:type="dxa"/>
            <w:vMerge w:val="restart"/>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Wentylator szczytowy – kurnik nr 4</w:t>
            </w: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ogółem</w:t>
            </w:r>
          </w:p>
        </w:tc>
        <w:tc>
          <w:tcPr>
            <w:tcW w:w="1843"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0,0286</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0,0114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2,5</w:t>
            </w:r>
          </w:p>
        </w:tc>
        <w:tc>
          <w:tcPr>
            <w:tcW w:w="1843"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0,00286</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0,00114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10</w:t>
            </w:r>
          </w:p>
        </w:tc>
        <w:tc>
          <w:tcPr>
            <w:tcW w:w="1843"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0,01287</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0,00513</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amoniak</w:t>
            </w:r>
          </w:p>
        </w:tc>
        <w:tc>
          <w:tcPr>
            <w:tcW w:w="1843"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0,0171</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0,0066</w:t>
            </w:r>
          </w:p>
        </w:tc>
      </w:tr>
      <w:tr w:rsidR="00067208" w:rsidRPr="00140E41" w:rsidTr="0039261F">
        <w:tc>
          <w:tcPr>
            <w:tcW w:w="851" w:type="dxa"/>
            <w:vMerge w:val="restart"/>
            <w:vAlign w:val="center"/>
          </w:tcPr>
          <w:p w:rsidR="00067208" w:rsidRPr="00140E41" w:rsidRDefault="00067208" w:rsidP="0039261F">
            <w:pPr>
              <w:widowControl w:val="0"/>
              <w:autoSpaceDE w:val="0"/>
              <w:autoSpaceDN w:val="0"/>
              <w:adjustRightInd w:val="0"/>
              <w:ind w:left="57"/>
              <w:jc w:val="center"/>
              <w:rPr>
                <w:rFonts w:ascii="Arial" w:hAnsi="Arial" w:cs="Arial"/>
                <w:color w:val="000000"/>
                <w:sz w:val="20"/>
                <w:szCs w:val="20"/>
              </w:rPr>
            </w:pPr>
            <w:r w:rsidRPr="00140E41">
              <w:rPr>
                <w:rFonts w:ascii="Arial" w:hAnsi="Arial" w:cs="Arial"/>
                <w:color w:val="000000"/>
                <w:sz w:val="20"/>
                <w:szCs w:val="20"/>
              </w:rPr>
              <w:t>E36</w:t>
            </w:r>
          </w:p>
        </w:tc>
        <w:tc>
          <w:tcPr>
            <w:tcW w:w="2268" w:type="dxa"/>
            <w:vMerge w:val="restart"/>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Wentylator szczytowy – kurnik nr 4</w:t>
            </w: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ogółem</w:t>
            </w:r>
          </w:p>
        </w:tc>
        <w:tc>
          <w:tcPr>
            <w:tcW w:w="1843"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0,0286</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0,0114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2,5</w:t>
            </w:r>
          </w:p>
        </w:tc>
        <w:tc>
          <w:tcPr>
            <w:tcW w:w="1843"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0,00286</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0,00114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10</w:t>
            </w:r>
          </w:p>
        </w:tc>
        <w:tc>
          <w:tcPr>
            <w:tcW w:w="1843"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0,01287</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0,00513</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amoniak</w:t>
            </w:r>
          </w:p>
        </w:tc>
        <w:tc>
          <w:tcPr>
            <w:tcW w:w="1843"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0,0171</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0,0066</w:t>
            </w:r>
          </w:p>
        </w:tc>
      </w:tr>
      <w:tr w:rsidR="00067208" w:rsidRPr="00140E41" w:rsidTr="0039261F">
        <w:tc>
          <w:tcPr>
            <w:tcW w:w="851" w:type="dxa"/>
            <w:vMerge w:val="restart"/>
            <w:vAlign w:val="center"/>
          </w:tcPr>
          <w:p w:rsidR="00067208" w:rsidRPr="00140E41" w:rsidRDefault="00067208" w:rsidP="0039261F">
            <w:pPr>
              <w:widowControl w:val="0"/>
              <w:autoSpaceDE w:val="0"/>
              <w:autoSpaceDN w:val="0"/>
              <w:adjustRightInd w:val="0"/>
              <w:ind w:left="57"/>
              <w:jc w:val="center"/>
              <w:rPr>
                <w:rFonts w:ascii="Arial" w:hAnsi="Arial" w:cs="Arial"/>
                <w:color w:val="000000"/>
                <w:sz w:val="20"/>
                <w:szCs w:val="20"/>
              </w:rPr>
            </w:pPr>
            <w:r w:rsidRPr="00140E41">
              <w:rPr>
                <w:rFonts w:ascii="Arial" w:hAnsi="Arial" w:cs="Arial"/>
                <w:color w:val="000000"/>
                <w:sz w:val="20"/>
                <w:szCs w:val="20"/>
              </w:rPr>
              <w:t>E37</w:t>
            </w:r>
          </w:p>
        </w:tc>
        <w:tc>
          <w:tcPr>
            <w:tcW w:w="2268" w:type="dxa"/>
            <w:vMerge w:val="restart"/>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Wentylator szczytowy – kurnik nr 4</w:t>
            </w: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ogółem</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0,0114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2,5</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0,00114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10</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0,00513</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amoniak</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0,0066</w:t>
            </w:r>
          </w:p>
        </w:tc>
      </w:tr>
      <w:tr w:rsidR="00067208" w:rsidRPr="00140E41" w:rsidTr="0039261F">
        <w:tc>
          <w:tcPr>
            <w:tcW w:w="851" w:type="dxa"/>
            <w:vMerge w:val="restart"/>
            <w:vAlign w:val="center"/>
          </w:tcPr>
          <w:p w:rsidR="00067208" w:rsidRPr="00140E41" w:rsidRDefault="00067208" w:rsidP="0039261F">
            <w:pPr>
              <w:widowControl w:val="0"/>
              <w:autoSpaceDE w:val="0"/>
              <w:autoSpaceDN w:val="0"/>
              <w:adjustRightInd w:val="0"/>
              <w:ind w:left="57"/>
              <w:jc w:val="center"/>
              <w:rPr>
                <w:rFonts w:ascii="Arial" w:hAnsi="Arial" w:cs="Arial"/>
                <w:color w:val="000000"/>
                <w:sz w:val="20"/>
                <w:szCs w:val="20"/>
              </w:rPr>
            </w:pPr>
            <w:r w:rsidRPr="00140E41">
              <w:rPr>
                <w:rFonts w:ascii="Arial" w:hAnsi="Arial" w:cs="Arial"/>
                <w:color w:val="000000"/>
                <w:sz w:val="20"/>
                <w:szCs w:val="20"/>
              </w:rPr>
              <w:t>E38</w:t>
            </w:r>
          </w:p>
        </w:tc>
        <w:tc>
          <w:tcPr>
            <w:tcW w:w="2268" w:type="dxa"/>
            <w:vMerge w:val="restart"/>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Wentylator szczytowy – kurnik nr 4</w:t>
            </w: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ogółem</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0,0114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2,5</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0,00114</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10</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0,00513</w:t>
            </w:r>
          </w:p>
        </w:tc>
      </w:tr>
      <w:tr w:rsidR="00067208" w:rsidRPr="00140E41" w:rsidTr="0039261F">
        <w:tc>
          <w:tcPr>
            <w:tcW w:w="851" w:type="dxa"/>
            <w:vMerge/>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amoniak</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0,0066</w:t>
            </w:r>
          </w:p>
        </w:tc>
      </w:tr>
      <w:tr w:rsidR="00067208" w:rsidRPr="00140E41" w:rsidTr="0039261F">
        <w:tc>
          <w:tcPr>
            <w:tcW w:w="851" w:type="dxa"/>
            <w:vMerge w:val="restart"/>
            <w:vAlign w:val="center"/>
          </w:tcPr>
          <w:p w:rsidR="00067208" w:rsidRPr="00140E41" w:rsidRDefault="00067208" w:rsidP="0039261F">
            <w:pPr>
              <w:widowControl w:val="0"/>
              <w:autoSpaceDE w:val="0"/>
              <w:autoSpaceDN w:val="0"/>
              <w:adjustRightInd w:val="0"/>
              <w:ind w:left="57"/>
              <w:jc w:val="center"/>
              <w:rPr>
                <w:rFonts w:ascii="Arial" w:hAnsi="Arial" w:cs="Arial"/>
                <w:color w:val="000000"/>
                <w:sz w:val="20"/>
                <w:szCs w:val="20"/>
              </w:rPr>
            </w:pPr>
            <w:r w:rsidRPr="00140E41">
              <w:rPr>
                <w:rFonts w:ascii="Arial" w:hAnsi="Arial" w:cs="Arial"/>
                <w:color w:val="000000"/>
                <w:sz w:val="20"/>
                <w:szCs w:val="20"/>
              </w:rPr>
              <w:t>E39</w:t>
            </w:r>
          </w:p>
        </w:tc>
        <w:tc>
          <w:tcPr>
            <w:tcW w:w="2268" w:type="dxa"/>
            <w:vMerge w:val="restart"/>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Wentylator szczytowy – kurnik nr 4</w:t>
            </w: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ogółem</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0,0114</w:t>
            </w:r>
          </w:p>
        </w:tc>
      </w:tr>
      <w:tr w:rsidR="00067208" w:rsidRPr="00140E41" w:rsidTr="0039261F">
        <w:tc>
          <w:tcPr>
            <w:tcW w:w="851" w:type="dxa"/>
            <w:vMerge/>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Merge/>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2,5</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0,00114</w:t>
            </w:r>
          </w:p>
        </w:tc>
      </w:tr>
      <w:tr w:rsidR="00067208" w:rsidRPr="00140E41" w:rsidTr="0039261F">
        <w:tc>
          <w:tcPr>
            <w:tcW w:w="851" w:type="dxa"/>
            <w:vMerge/>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Merge/>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pył zawieszony PM 10</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0,00513</w:t>
            </w:r>
          </w:p>
        </w:tc>
      </w:tr>
      <w:tr w:rsidR="00067208" w:rsidRPr="00140E41" w:rsidTr="0039261F">
        <w:tc>
          <w:tcPr>
            <w:tcW w:w="851" w:type="dxa"/>
            <w:vMerge/>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Merge/>
          </w:tcPr>
          <w:p w:rsidR="00067208" w:rsidRPr="00140E41" w:rsidRDefault="00067208" w:rsidP="0039261F">
            <w:pPr>
              <w:widowControl w:val="0"/>
              <w:autoSpaceDE w:val="0"/>
              <w:autoSpaceDN w:val="0"/>
              <w:adjustRightInd w:val="0"/>
              <w:rPr>
                <w:rFonts w:ascii="Arial" w:hAnsi="Arial" w:cs="Arial"/>
                <w:color w:val="000000"/>
                <w:sz w:val="20"/>
                <w:szCs w:val="20"/>
              </w:rPr>
            </w:pPr>
          </w:p>
        </w:tc>
        <w:tc>
          <w:tcPr>
            <w:tcW w:w="2268" w:type="dxa"/>
            <w:vAlign w:val="center"/>
          </w:tcPr>
          <w:p w:rsidR="00067208" w:rsidRPr="00140E41" w:rsidRDefault="00067208" w:rsidP="0039261F">
            <w:pPr>
              <w:widowControl w:val="0"/>
              <w:autoSpaceDE w:val="0"/>
              <w:autoSpaceDN w:val="0"/>
              <w:adjustRightInd w:val="0"/>
              <w:ind w:left="57"/>
              <w:rPr>
                <w:rFonts w:ascii="Arial" w:hAnsi="Arial" w:cs="Arial"/>
                <w:color w:val="000000"/>
                <w:sz w:val="20"/>
                <w:szCs w:val="20"/>
              </w:rPr>
            </w:pPr>
            <w:r w:rsidRPr="00140E41">
              <w:rPr>
                <w:rFonts w:ascii="Arial" w:hAnsi="Arial" w:cs="Arial"/>
                <w:color w:val="000000"/>
                <w:sz w:val="20"/>
                <w:szCs w:val="20"/>
              </w:rPr>
              <w:t>amoniak</w:t>
            </w:r>
          </w:p>
        </w:tc>
        <w:tc>
          <w:tcPr>
            <w:tcW w:w="1843" w:type="dxa"/>
            <w:vAlign w:val="center"/>
          </w:tcPr>
          <w:p w:rsidR="00067208" w:rsidRPr="00140E41" w:rsidRDefault="00067208" w:rsidP="0039261F">
            <w:pPr>
              <w:widowControl w:val="0"/>
              <w:autoSpaceDE w:val="0"/>
              <w:autoSpaceDN w:val="0"/>
              <w:adjustRightInd w:val="0"/>
              <w:jc w:val="center"/>
              <w:rPr>
                <w:rFonts w:ascii="Arial" w:hAnsi="Arial" w:cs="Arial"/>
                <w:color w:val="000000"/>
                <w:sz w:val="20"/>
                <w:szCs w:val="20"/>
              </w:rPr>
            </w:pPr>
            <w:r w:rsidRPr="00140E41">
              <w:rPr>
                <w:rFonts w:ascii="Arial" w:hAnsi="Arial" w:cs="Arial"/>
                <w:color w:val="000000"/>
                <w:sz w:val="20"/>
                <w:szCs w:val="20"/>
              </w:rPr>
              <w:t>-</w:t>
            </w:r>
          </w:p>
        </w:tc>
        <w:tc>
          <w:tcPr>
            <w:tcW w:w="1984" w:type="dxa"/>
            <w:vAlign w:val="center"/>
          </w:tcPr>
          <w:p w:rsidR="00067208" w:rsidRPr="00140E41" w:rsidRDefault="00067208" w:rsidP="0039261F">
            <w:pPr>
              <w:widowControl w:val="0"/>
              <w:autoSpaceDE w:val="0"/>
              <w:autoSpaceDN w:val="0"/>
              <w:adjustRightInd w:val="0"/>
              <w:ind w:right="57"/>
              <w:jc w:val="center"/>
              <w:rPr>
                <w:rFonts w:ascii="Arial" w:hAnsi="Arial" w:cs="Arial"/>
                <w:color w:val="000000"/>
                <w:sz w:val="20"/>
                <w:szCs w:val="20"/>
              </w:rPr>
            </w:pPr>
            <w:r w:rsidRPr="00140E41">
              <w:rPr>
                <w:rFonts w:ascii="Arial" w:hAnsi="Arial" w:cs="Arial"/>
                <w:color w:val="000000"/>
                <w:sz w:val="20"/>
                <w:szCs w:val="20"/>
              </w:rPr>
              <w:t>0,0066</w:t>
            </w:r>
          </w:p>
        </w:tc>
      </w:tr>
    </w:tbl>
    <w:p w:rsidR="00067208" w:rsidRPr="00140E41" w:rsidRDefault="00067208" w:rsidP="000C20CF">
      <w:pPr>
        <w:spacing w:before="120" w:after="120" w:line="276" w:lineRule="auto"/>
        <w:jc w:val="both"/>
        <w:rPr>
          <w:rFonts w:ascii="Arial" w:hAnsi="Arial" w:cs="Arial"/>
          <w:bCs/>
        </w:rPr>
      </w:pPr>
      <w:r w:rsidRPr="00140E41">
        <w:rPr>
          <w:rFonts w:ascii="Arial" w:hAnsi="Arial" w:cs="Arial"/>
          <w:b/>
        </w:rPr>
        <w:t xml:space="preserve">I.4. W punkcie II.1.1.1. </w:t>
      </w:r>
      <w:r w:rsidRPr="00140E41">
        <w:rPr>
          <w:rFonts w:ascii="Arial" w:hAnsi="Arial" w:cs="Arial"/>
          <w:bCs/>
        </w:rPr>
        <w:t>określającym dopuszczalna ilość substancji zanieczyszczających emitowanych do powietrza z budynków inwentarskich od dnia 21.02.2021r. dodaje się tabelę 1a o brzmieniu:</w:t>
      </w:r>
    </w:p>
    <w:p w:rsidR="00067208" w:rsidRPr="00140E41" w:rsidRDefault="00067208" w:rsidP="00067208">
      <w:pPr>
        <w:tabs>
          <w:tab w:val="left" w:pos="284"/>
          <w:tab w:val="left" w:pos="426"/>
        </w:tabs>
        <w:spacing w:line="276" w:lineRule="auto"/>
        <w:jc w:val="both"/>
        <w:rPr>
          <w:rFonts w:ascii="Arial" w:hAnsi="Arial" w:cs="Arial"/>
          <w:bCs/>
        </w:rPr>
      </w:pPr>
      <w:r w:rsidRPr="00140E41">
        <w:rPr>
          <w:rFonts w:ascii="Arial" w:hAnsi="Arial" w:cs="Arial"/>
          <w:bCs/>
        </w:rPr>
        <w:t>„</w:t>
      </w:r>
      <w:r w:rsidRPr="00140E41">
        <w:rPr>
          <w:rFonts w:ascii="Arial" w:hAnsi="Arial" w:cs="Arial"/>
          <w:b/>
        </w:rPr>
        <w:t>Tabela 1a</w:t>
      </w:r>
      <w:r w:rsidRPr="00140E41">
        <w:rPr>
          <w:rFonts w:ascii="Arial" w:hAnsi="Arial" w:cs="Arial"/>
          <w:bCs/>
        </w:rPr>
        <w:t xml:space="preserve"> Poziom emisji związany z najlepszymi dostępnymi technikami (BAT-AEL) dla emisji amoniaku do powietrza z każdego budynku dla kur niosek od dnia 21.02.2021r. wynosi: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ela 1a"/>
      </w:tblPr>
      <w:tblGrid>
        <w:gridCol w:w="2474"/>
        <w:gridCol w:w="2383"/>
        <w:gridCol w:w="4203"/>
      </w:tblGrid>
      <w:tr w:rsidR="00067208" w:rsidRPr="00140E41" w:rsidTr="000C20CF">
        <w:trPr>
          <w:tblHeader/>
        </w:trPr>
        <w:tc>
          <w:tcPr>
            <w:tcW w:w="2518" w:type="dxa"/>
            <w:shd w:val="clear" w:color="auto" w:fill="auto"/>
            <w:vAlign w:val="center"/>
          </w:tcPr>
          <w:p w:rsidR="00067208" w:rsidRPr="00140E41" w:rsidRDefault="00067208" w:rsidP="0039261F">
            <w:pPr>
              <w:tabs>
                <w:tab w:val="left" w:pos="284"/>
                <w:tab w:val="left" w:pos="426"/>
              </w:tabs>
              <w:spacing w:line="276" w:lineRule="auto"/>
              <w:jc w:val="center"/>
              <w:rPr>
                <w:rFonts w:ascii="Arial" w:hAnsi="Arial" w:cs="Arial"/>
                <w:b/>
                <w:sz w:val="18"/>
                <w:szCs w:val="18"/>
              </w:rPr>
            </w:pPr>
          </w:p>
          <w:p w:rsidR="00067208" w:rsidRPr="00140E41" w:rsidRDefault="00067208" w:rsidP="0039261F">
            <w:pPr>
              <w:tabs>
                <w:tab w:val="left" w:pos="284"/>
                <w:tab w:val="left" w:pos="426"/>
              </w:tabs>
              <w:spacing w:line="276" w:lineRule="auto"/>
              <w:jc w:val="center"/>
              <w:rPr>
                <w:rFonts w:ascii="Arial" w:hAnsi="Arial" w:cs="Arial"/>
                <w:b/>
                <w:sz w:val="18"/>
                <w:szCs w:val="18"/>
              </w:rPr>
            </w:pPr>
            <w:r w:rsidRPr="00140E41">
              <w:rPr>
                <w:rFonts w:ascii="Arial" w:hAnsi="Arial" w:cs="Arial"/>
                <w:b/>
                <w:sz w:val="18"/>
                <w:szCs w:val="18"/>
              </w:rPr>
              <w:t>Parametr</w:t>
            </w:r>
          </w:p>
          <w:p w:rsidR="00067208" w:rsidRPr="00140E41" w:rsidRDefault="00067208" w:rsidP="0039261F">
            <w:pPr>
              <w:tabs>
                <w:tab w:val="left" w:pos="284"/>
                <w:tab w:val="left" w:pos="426"/>
              </w:tabs>
              <w:spacing w:line="276" w:lineRule="auto"/>
              <w:jc w:val="center"/>
              <w:rPr>
                <w:rFonts w:ascii="Arial" w:hAnsi="Arial" w:cs="Arial"/>
                <w:b/>
                <w:sz w:val="18"/>
                <w:szCs w:val="18"/>
              </w:rPr>
            </w:pPr>
          </w:p>
        </w:tc>
        <w:tc>
          <w:tcPr>
            <w:tcW w:w="2410" w:type="dxa"/>
            <w:shd w:val="clear" w:color="auto" w:fill="auto"/>
            <w:vAlign w:val="center"/>
          </w:tcPr>
          <w:p w:rsidR="00067208" w:rsidRPr="00140E41" w:rsidRDefault="00067208" w:rsidP="0039261F">
            <w:pPr>
              <w:tabs>
                <w:tab w:val="left" w:pos="284"/>
                <w:tab w:val="left" w:pos="426"/>
              </w:tabs>
              <w:spacing w:line="276" w:lineRule="auto"/>
              <w:jc w:val="center"/>
              <w:rPr>
                <w:rFonts w:ascii="Arial" w:hAnsi="Arial" w:cs="Arial"/>
                <w:b/>
                <w:sz w:val="18"/>
                <w:szCs w:val="18"/>
              </w:rPr>
            </w:pPr>
            <w:r w:rsidRPr="00140E41">
              <w:rPr>
                <w:rFonts w:ascii="Arial" w:hAnsi="Arial" w:cs="Arial"/>
                <w:b/>
                <w:sz w:val="18"/>
                <w:szCs w:val="18"/>
              </w:rPr>
              <w:t>Rodzaj pomieszczenia</w:t>
            </w:r>
          </w:p>
        </w:tc>
        <w:tc>
          <w:tcPr>
            <w:tcW w:w="4282" w:type="dxa"/>
            <w:shd w:val="clear" w:color="auto" w:fill="auto"/>
            <w:vAlign w:val="center"/>
          </w:tcPr>
          <w:p w:rsidR="00067208" w:rsidRPr="00140E41" w:rsidRDefault="00067208" w:rsidP="0039261F">
            <w:pPr>
              <w:tabs>
                <w:tab w:val="left" w:pos="284"/>
                <w:tab w:val="left" w:pos="426"/>
              </w:tabs>
              <w:spacing w:line="276" w:lineRule="auto"/>
              <w:jc w:val="center"/>
              <w:rPr>
                <w:rFonts w:ascii="Arial" w:hAnsi="Arial" w:cs="Arial"/>
                <w:b/>
                <w:sz w:val="18"/>
                <w:szCs w:val="18"/>
              </w:rPr>
            </w:pPr>
            <w:r w:rsidRPr="00140E41">
              <w:rPr>
                <w:rFonts w:ascii="Arial" w:hAnsi="Arial" w:cs="Arial"/>
                <w:b/>
                <w:sz w:val="18"/>
                <w:szCs w:val="18"/>
              </w:rPr>
              <w:t>BAT-AEL (kgNH</w:t>
            </w:r>
            <w:r w:rsidRPr="00140E41">
              <w:rPr>
                <w:rFonts w:ascii="Arial" w:hAnsi="Arial" w:cs="Arial"/>
                <w:b/>
                <w:sz w:val="18"/>
                <w:szCs w:val="18"/>
                <w:vertAlign w:val="subscript"/>
              </w:rPr>
              <w:t xml:space="preserve">3 </w:t>
            </w:r>
            <w:r w:rsidRPr="00140E41">
              <w:rPr>
                <w:rFonts w:ascii="Arial" w:hAnsi="Arial" w:cs="Arial"/>
                <w:b/>
                <w:sz w:val="18"/>
                <w:szCs w:val="18"/>
              </w:rPr>
              <w:t>/stanowisko dla zwierzęcia/rok)*</w:t>
            </w:r>
          </w:p>
        </w:tc>
      </w:tr>
      <w:tr w:rsidR="00067208" w:rsidRPr="00140E41" w:rsidTr="0039261F">
        <w:tc>
          <w:tcPr>
            <w:tcW w:w="2518" w:type="dxa"/>
            <w:shd w:val="clear" w:color="auto" w:fill="auto"/>
            <w:vAlign w:val="center"/>
          </w:tcPr>
          <w:p w:rsidR="00067208" w:rsidRPr="00140E41" w:rsidRDefault="00067208" w:rsidP="0039261F">
            <w:pPr>
              <w:tabs>
                <w:tab w:val="left" w:pos="284"/>
                <w:tab w:val="left" w:pos="426"/>
              </w:tabs>
              <w:spacing w:line="276" w:lineRule="auto"/>
              <w:jc w:val="center"/>
              <w:rPr>
                <w:rFonts w:ascii="Arial" w:hAnsi="Arial" w:cs="Arial"/>
                <w:bCs/>
                <w:sz w:val="18"/>
                <w:szCs w:val="18"/>
              </w:rPr>
            </w:pPr>
          </w:p>
          <w:p w:rsidR="00067208" w:rsidRPr="00140E41" w:rsidRDefault="00067208" w:rsidP="0039261F">
            <w:pPr>
              <w:tabs>
                <w:tab w:val="left" w:pos="284"/>
                <w:tab w:val="left" w:pos="426"/>
              </w:tabs>
              <w:spacing w:line="276" w:lineRule="auto"/>
              <w:jc w:val="center"/>
              <w:rPr>
                <w:rFonts w:ascii="Arial" w:hAnsi="Arial" w:cs="Arial"/>
                <w:bCs/>
                <w:sz w:val="18"/>
                <w:szCs w:val="18"/>
                <w:vertAlign w:val="subscript"/>
              </w:rPr>
            </w:pPr>
            <w:r w:rsidRPr="00140E41">
              <w:rPr>
                <w:rFonts w:ascii="Arial" w:hAnsi="Arial" w:cs="Arial"/>
                <w:bCs/>
                <w:sz w:val="18"/>
                <w:szCs w:val="18"/>
              </w:rPr>
              <w:lastRenderedPageBreak/>
              <w:t>Amoniak wyrażony jako NH</w:t>
            </w:r>
            <w:r w:rsidRPr="00140E41">
              <w:rPr>
                <w:rFonts w:ascii="Arial" w:hAnsi="Arial" w:cs="Arial"/>
                <w:bCs/>
                <w:sz w:val="18"/>
                <w:szCs w:val="18"/>
                <w:vertAlign w:val="subscript"/>
              </w:rPr>
              <w:t>3</w:t>
            </w:r>
          </w:p>
          <w:p w:rsidR="00067208" w:rsidRPr="00140E41" w:rsidRDefault="00067208" w:rsidP="0039261F">
            <w:pPr>
              <w:tabs>
                <w:tab w:val="left" w:pos="284"/>
                <w:tab w:val="left" w:pos="426"/>
              </w:tabs>
              <w:spacing w:line="276" w:lineRule="auto"/>
              <w:jc w:val="center"/>
              <w:rPr>
                <w:rFonts w:ascii="Arial" w:hAnsi="Arial" w:cs="Arial"/>
                <w:bCs/>
                <w:sz w:val="18"/>
                <w:szCs w:val="18"/>
              </w:rPr>
            </w:pPr>
          </w:p>
        </w:tc>
        <w:tc>
          <w:tcPr>
            <w:tcW w:w="2410" w:type="dxa"/>
            <w:shd w:val="clear" w:color="auto" w:fill="auto"/>
            <w:vAlign w:val="center"/>
          </w:tcPr>
          <w:p w:rsidR="00067208" w:rsidRPr="00140E41" w:rsidRDefault="00067208" w:rsidP="0039261F">
            <w:pPr>
              <w:tabs>
                <w:tab w:val="left" w:pos="284"/>
                <w:tab w:val="left" w:pos="426"/>
              </w:tabs>
              <w:spacing w:line="276" w:lineRule="auto"/>
              <w:jc w:val="center"/>
              <w:rPr>
                <w:rFonts w:ascii="Arial" w:hAnsi="Arial" w:cs="Arial"/>
                <w:bCs/>
                <w:sz w:val="18"/>
                <w:szCs w:val="18"/>
              </w:rPr>
            </w:pPr>
            <w:r w:rsidRPr="00140E41">
              <w:rPr>
                <w:rFonts w:ascii="Arial" w:hAnsi="Arial" w:cs="Arial"/>
                <w:bCs/>
                <w:sz w:val="18"/>
                <w:szCs w:val="18"/>
              </w:rPr>
              <w:lastRenderedPageBreak/>
              <w:t>Chów klatkowy</w:t>
            </w:r>
          </w:p>
        </w:tc>
        <w:tc>
          <w:tcPr>
            <w:tcW w:w="4282" w:type="dxa"/>
            <w:shd w:val="clear" w:color="auto" w:fill="auto"/>
            <w:vAlign w:val="center"/>
          </w:tcPr>
          <w:p w:rsidR="00067208" w:rsidRPr="00140E41" w:rsidRDefault="00067208" w:rsidP="0039261F">
            <w:pPr>
              <w:tabs>
                <w:tab w:val="left" w:pos="284"/>
                <w:tab w:val="left" w:pos="426"/>
              </w:tabs>
              <w:spacing w:line="276" w:lineRule="auto"/>
              <w:jc w:val="center"/>
              <w:rPr>
                <w:rFonts w:ascii="Arial" w:hAnsi="Arial" w:cs="Arial"/>
                <w:bCs/>
                <w:sz w:val="18"/>
                <w:szCs w:val="18"/>
              </w:rPr>
            </w:pPr>
            <w:r w:rsidRPr="00140E41">
              <w:rPr>
                <w:rFonts w:ascii="Arial" w:hAnsi="Arial" w:cs="Arial"/>
                <w:bCs/>
                <w:sz w:val="18"/>
                <w:szCs w:val="18"/>
              </w:rPr>
              <w:t>0,005</w:t>
            </w:r>
          </w:p>
        </w:tc>
      </w:tr>
    </w:tbl>
    <w:p w:rsidR="00067208" w:rsidRPr="00140E41" w:rsidRDefault="00067208" w:rsidP="00067208">
      <w:pPr>
        <w:jc w:val="both"/>
        <w:rPr>
          <w:rFonts w:ascii="Arial" w:hAnsi="Arial" w:cs="Arial"/>
          <w:b/>
          <w:sz w:val="16"/>
          <w:szCs w:val="16"/>
        </w:rPr>
      </w:pPr>
      <w:r w:rsidRPr="00140E41">
        <w:rPr>
          <w:rFonts w:ascii="Arial" w:hAnsi="Arial" w:cs="Arial"/>
          <w:sz w:val="16"/>
          <w:szCs w:val="16"/>
        </w:rPr>
        <w:t>*w warunkach standardowych suchego gazu w temperaturze 273,15K i pod ciśnieniem 101,3kPa</w:t>
      </w:r>
    </w:p>
    <w:p w:rsidR="00067208" w:rsidRPr="00140E41" w:rsidRDefault="00067208" w:rsidP="000C20CF">
      <w:pPr>
        <w:tabs>
          <w:tab w:val="left" w:pos="284"/>
          <w:tab w:val="left" w:pos="426"/>
        </w:tabs>
        <w:spacing w:before="120" w:after="120" w:line="276" w:lineRule="auto"/>
        <w:jc w:val="both"/>
        <w:rPr>
          <w:rFonts w:ascii="Arial" w:hAnsi="Arial" w:cs="Arial"/>
          <w:bCs/>
        </w:rPr>
      </w:pPr>
      <w:r w:rsidRPr="00140E41">
        <w:rPr>
          <w:rFonts w:ascii="Arial" w:hAnsi="Arial" w:cs="Arial"/>
          <w:b/>
        </w:rPr>
        <w:t xml:space="preserve">I.5. W punkcie II.1.2. </w:t>
      </w:r>
      <w:r w:rsidRPr="00140E41">
        <w:rPr>
          <w:rFonts w:ascii="Arial" w:hAnsi="Arial" w:cs="Arial"/>
          <w:bCs/>
        </w:rPr>
        <w:t>określającym maksymalną dopuszczalną emisję roczną z instalacji od dnia 21.02.2021r. tabela 3 otrzymuje brzmienie:</w:t>
      </w:r>
    </w:p>
    <w:p w:rsidR="00067208" w:rsidRPr="00140E41" w:rsidRDefault="00067208" w:rsidP="00067208">
      <w:pPr>
        <w:tabs>
          <w:tab w:val="left" w:pos="284"/>
          <w:tab w:val="left" w:pos="426"/>
        </w:tabs>
        <w:spacing w:line="276" w:lineRule="auto"/>
        <w:jc w:val="both"/>
        <w:rPr>
          <w:rFonts w:ascii="Arial" w:hAnsi="Arial" w:cs="Arial"/>
          <w:b/>
          <w:sz w:val="20"/>
          <w:szCs w:val="20"/>
        </w:rPr>
      </w:pPr>
      <w:r w:rsidRPr="00140E41">
        <w:rPr>
          <w:rFonts w:ascii="Arial" w:hAnsi="Arial" w:cs="Arial"/>
          <w:b/>
          <w:sz w:val="20"/>
          <w:szCs w:val="20"/>
        </w:rPr>
        <w:t>Tabela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ela 3"/>
      </w:tblPr>
      <w:tblGrid>
        <w:gridCol w:w="808"/>
        <w:gridCol w:w="4465"/>
        <w:gridCol w:w="3787"/>
      </w:tblGrid>
      <w:tr w:rsidR="00067208" w:rsidRPr="00140E41" w:rsidTr="0039261F">
        <w:tc>
          <w:tcPr>
            <w:tcW w:w="817" w:type="dxa"/>
            <w:shd w:val="clear" w:color="auto" w:fill="auto"/>
            <w:vAlign w:val="center"/>
          </w:tcPr>
          <w:p w:rsidR="00067208" w:rsidRPr="00140E41" w:rsidRDefault="00067208" w:rsidP="0039261F">
            <w:pPr>
              <w:tabs>
                <w:tab w:val="left" w:pos="284"/>
                <w:tab w:val="left" w:pos="426"/>
              </w:tabs>
              <w:spacing w:line="276" w:lineRule="auto"/>
              <w:jc w:val="center"/>
              <w:rPr>
                <w:rFonts w:ascii="Arial" w:hAnsi="Arial" w:cs="Arial"/>
                <w:b/>
                <w:sz w:val="20"/>
                <w:szCs w:val="20"/>
              </w:rPr>
            </w:pPr>
            <w:r w:rsidRPr="00140E41">
              <w:rPr>
                <w:rFonts w:ascii="Arial" w:hAnsi="Arial" w:cs="Arial"/>
                <w:b/>
                <w:sz w:val="20"/>
                <w:szCs w:val="20"/>
              </w:rPr>
              <w:t>Lp.</w:t>
            </w:r>
          </w:p>
        </w:tc>
        <w:tc>
          <w:tcPr>
            <w:tcW w:w="4536" w:type="dxa"/>
            <w:shd w:val="clear" w:color="auto" w:fill="auto"/>
            <w:vAlign w:val="center"/>
          </w:tcPr>
          <w:p w:rsidR="00067208" w:rsidRPr="00140E41" w:rsidRDefault="00067208" w:rsidP="0039261F">
            <w:pPr>
              <w:tabs>
                <w:tab w:val="left" w:pos="284"/>
                <w:tab w:val="left" w:pos="426"/>
              </w:tabs>
              <w:spacing w:line="276" w:lineRule="auto"/>
              <w:jc w:val="center"/>
              <w:rPr>
                <w:rFonts w:ascii="Arial" w:hAnsi="Arial" w:cs="Arial"/>
                <w:b/>
                <w:sz w:val="20"/>
                <w:szCs w:val="20"/>
              </w:rPr>
            </w:pPr>
            <w:r w:rsidRPr="00140E41">
              <w:rPr>
                <w:rFonts w:ascii="Arial" w:hAnsi="Arial" w:cs="Arial"/>
                <w:b/>
                <w:sz w:val="20"/>
                <w:szCs w:val="20"/>
              </w:rPr>
              <w:t>Rodzaj substancji zanieczyszczających</w:t>
            </w:r>
          </w:p>
        </w:tc>
        <w:tc>
          <w:tcPr>
            <w:tcW w:w="3857" w:type="dxa"/>
            <w:shd w:val="clear" w:color="auto" w:fill="auto"/>
          </w:tcPr>
          <w:p w:rsidR="00067208" w:rsidRPr="00140E41" w:rsidRDefault="00067208" w:rsidP="0039261F">
            <w:pPr>
              <w:tabs>
                <w:tab w:val="left" w:pos="284"/>
                <w:tab w:val="left" w:pos="426"/>
              </w:tabs>
              <w:spacing w:line="276" w:lineRule="auto"/>
              <w:jc w:val="center"/>
              <w:rPr>
                <w:rFonts w:ascii="Arial" w:hAnsi="Arial" w:cs="Arial"/>
                <w:b/>
                <w:sz w:val="20"/>
                <w:szCs w:val="20"/>
              </w:rPr>
            </w:pPr>
            <w:r w:rsidRPr="00140E41">
              <w:rPr>
                <w:rFonts w:ascii="Arial" w:hAnsi="Arial" w:cs="Arial"/>
                <w:b/>
                <w:sz w:val="20"/>
                <w:szCs w:val="20"/>
              </w:rPr>
              <w:t>Dopuszczalna wielkość emisji</w:t>
            </w:r>
          </w:p>
          <w:p w:rsidR="00067208" w:rsidRPr="00140E41" w:rsidRDefault="00067208" w:rsidP="0039261F">
            <w:pPr>
              <w:tabs>
                <w:tab w:val="left" w:pos="284"/>
                <w:tab w:val="left" w:pos="426"/>
              </w:tabs>
              <w:spacing w:line="276" w:lineRule="auto"/>
              <w:jc w:val="center"/>
              <w:rPr>
                <w:rFonts w:ascii="Arial" w:hAnsi="Arial" w:cs="Arial"/>
                <w:b/>
                <w:sz w:val="20"/>
                <w:szCs w:val="20"/>
              </w:rPr>
            </w:pPr>
            <w:r w:rsidRPr="00140E41">
              <w:rPr>
                <w:rFonts w:ascii="Arial" w:hAnsi="Arial" w:cs="Arial"/>
                <w:b/>
                <w:sz w:val="20"/>
                <w:szCs w:val="20"/>
              </w:rPr>
              <w:t>[Mg/rok]</w:t>
            </w:r>
          </w:p>
        </w:tc>
      </w:tr>
      <w:tr w:rsidR="00067208" w:rsidRPr="00140E41" w:rsidTr="0039261F">
        <w:tc>
          <w:tcPr>
            <w:tcW w:w="817" w:type="dxa"/>
            <w:shd w:val="clear" w:color="auto" w:fill="auto"/>
            <w:vAlign w:val="center"/>
          </w:tcPr>
          <w:p w:rsidR="00067208" w:rsidRPr="00140E41" w:rsidRDefault="00067208" w:rsidP="0039261F">
            <w:pPr>
              <w:tabs>
                <w:tab w:val="left" w:pos="284"/>
                <w:tab w:val="left" w:pos="426"/>
              </w:tabs>
              <w:spacing w:line="276" w:lineRule="auto"/>
              <w:jc w:val="center"/>
              <w:rPr>
                <w:rFonts w:ascii="Arial" w:hAnsi="Arial" w:cs="Arial"/>
                <w:bCs/>
                <w:sz w:val="20"/>
                <w:szCs w:val="20"/>
              </w:rPr>
            </w:pPr>
            <w:r w:rsidRPr="00140E41">
              <w:rPr>
                <w:rFonts w:ascii="Arial" w:hAnsi="Arial" w:cs="Arial"/>
                <w:bCs/>
                <w:sz w:val="20"/>
                <w:szCs w:val="20"/>
              </w:rPr>
              <w:t>1.</w:t>
            </w:r>
          </w:p>
        </w:tc>
        <w:tc>
          <w:tcPr>
            <w:tcW w:w="4536" w:type="dxa"/>
            <w:shd w:val="clear" w:color="auto" w:fill="auto"/>
          </w:tcPr>
          <w:p w:rsidR="00067208" w:rsidRPr="00140E41" w:rsidRDefault="00067208" w:rsidP="0039261F">
            <w:pPr>
              <w:tabs>
                <w:tab w:val="left" w:pos="284"/>
                <w:tab w:val="left" w:pos="426"/>
              </w:tabs>
              <w:spacing w:line="276" w:lineRule="auto"/>
              <w:jc w:val="both"/>
              <w:rPr>
                <w:rFonts w:ascii="Arial" w:hAnsi="Arial" w:cs="Arial"/>
                <w:bCs/>
                <w:sz w:val="20"/>
                <w:szCs w:val="20"/>
              </w:rPr>
            </w:pPr>
            <w:r w:rsidRPr="00140E41">
              <w:rPr>
                <w:rFonts w:ascii="Arial" w:hAnsi="Arial" w:cs="Arial"/>
                <w:bCs/>
                <w:sz w:val="20"/>
                <w:szCs w:val="20"/>
              </w:rPr>
              <w:t>Pył ogółem</w:t>
            </w:r>
          </w:p>
        </w:tc>
        <w:tc>
          <w:tcPr>
            <w:tcW w:w="3857" w:type="dxa"/>
            <w:shd w:val="clear" w:color="auto" w:fill="auto"/>
          </w:tcPr>
          <w:p w:rsidR="00067208" w:rsidRPr="00140E41" w:rsidRDefault="00067208" w:rsidP="0039261F">
            <w:pPr>
              <w:tabs>
                <w:tab w:val="left" w:pos="284"/>
                <w:tab w:val="left" w:pos="426"/>
              </w:tabs>
              <w:spacing w:line="276" w:lineRule="auto"/>
              <w:jc w:val="center"/>
              <w:rPr>
                <w:rFonts w:ascii="Arial" w:hAnsi="Arial" w:cs="Arial"/>
                <w:bCs/>
                <w:sz w:val="20"/>
                <w:szCs w:val="20"/>
              </w:rPr>
            </w:pPr>
            <w:r w:rsidRPr="00140E41">
              <w:rPr>
                <w:rFonts w:ascii="Arial" w:hAnsi="Arial" w:cs="Arial"/>
                <w:bCs/>
                <w:sz w:val="20"/>
                <w:szCs w:val="20"/>
              </w:rPr>
              <w:t>0,905</w:t>
            </w:r>
          </w:p>
        </w:tc>
      </w:tr>
      <w:tr w:rsidR="00067208" w:rsidRPr="00140E41" w:rsidTr="0039261F">
        <w:tc>
          <w:tcPr>
            <w:tcW w:w="817" w:type="dxa"/>
            <w:shd w:val="clear" w:color="auto" w:fill="auto"/>
            <w:vAlign w:val="center"/>
          </w:tcPr>
          <w:p w:rsidR="00067208" w:rsidRPr="00140E41" w:rsidRDefault="00067208" w:rsidP="0039261F">
            <w:pPr>
              <w:tabs>
                <w:tab w:val="left" w:pos="284"/>
                <w:tab w:val="left" w:pos="426"/>
              </w:tabs>
              <w:spacing w:line="276" w:lineRule="auto"/>
              <w:jc w:val="center"/>
              <w:rPr>
                <w:rFonts w:ascii="Arial" w:hAnsi="Arial" w:cs="Arial"/>
                <w:bCs/>
                <w:sz w:val="20"/>
                <w:szCs w:val="20"/>
              </w:rPr>
            </w:pPr>
            <w:r w:rsidRPr="00140E41">
              <w:rPr>
                <w:rFonts w:ascii="Arial" w:hAnsi="Arial" w:cs="Arial"/>
                <w:bCs/>
                <w:sz w:val="20"/>
                <w:szCs w:val="20"/>
              </w:rPr>
              <w:t>2.</w:t>
            </w:r>
          </w:p>
        </w:tc>
        <w:tc>
          <w:tcPr>
            <w:tcW w:w="4536" w:type="dxa"/>
            <w:shd w:val="clear" w:color="auto" w:fill="auto"/>
          </w:tcPr>
          <w:p w:rsidR="00067208" w:rsidRPr="00140E41" w:rsidRDefault="00067208" w:rsidP="0039261F">
            <w:pPr>
              <w:tabs>
                <w:tab w:val="left" w:pos="284"/>
                <w:tab w:val="left" w:pos="426"/>
              </w:tabs>
              <w:spacing w:line="276" w:lineRule="auto"/>
              <w:jc w:val="both"/>
              <w:rPr>
                <w:rFonts w:ascii="Arial" w:hAnsi="Arial" w:cs="Arial"/>
                <w:bCs/>
                <w:sz w:val="20"/>
                <w:szCs w:val="20"/>
              </w:rPr>
            </w:pPr>
            <w:r w:rsidRPr="00140E41">
              <w:rPr>
                <w:rFonts w:ascii="Arial" w:hAnsi="Arial" w:cs="Arial"/>
                <w:bCs/>
                <w:sz w:val="20"/>
                <w:szCs w:val="20"/>
              </w:rPr>
              <w:t>Pył zawieszony PM10</w:t>
            </w:r>
          </w:p>
        </w:tc>
        <w:tc>
          <w:tcPr>
            <w:tcW w:w="3857" w:type="dxa"/>
            <w:shd w:val="clear" w:color="auto" w:fill="auto"/>
          </w:tcPr>
          <w:p w:rsidR="00067208" w:rsidRPr="00140E41" w:rsidRDefault="00067208" w:rsidP="0039261F">
            <w:pPr>
              <w:tabs>
                <w:tab w:val="left" w:pos="284"/>
                <w:tab w:val="left" w:pos="426"/>
              </w:tabs>
              <w:spacing w:line="276" w:lineRule="auto"/>
              <w:jc w:val="center"/>
              <w:rPr>
                <w:rFonts w:ascii="Arial" w:hAnsi="Arial" w:cs="Arial"/>
                <w:bCs/>
                <w:sz w:val="20"/>
                <w:szCs w:val="20"/>
              </w:rPr>
            </w:pPr>
            <w:r w:rsidRPr="00140E41">
              <w:rPr>
                <w:rFonts w:ascii="Arial" w:hAnsi="Arial" w:cs="Arial"/>
                <w:bCs/>
                <w:sz w:val="20"/>
                <w:szCs w:val="20"/>
              </w:rPr>
              <w:t>0,408</w:t>
            </w:r>
          </w:p>
        </w:tc>
      </w:tr>
      <w:tr w:rsidR="00067208" w:rsidRPr="00140E41" w:rsidTr="0039261F">
        <w:tc>
          <w:tcPr>
            <w:tcW w:w="817" w:type="dxa"/>
            <w:shd w:val="clear" w:color="auto" w:fill="auto"/>
            <w:vAlign w:val="center"/>
          </w:tcPr>
          <w:p w:rsidR="00067208" w:rsidRPr="00140E41" w:rsidRDefault="00067208" w:rsidP="0039261F">
            <w:pPr>
              <w:tabs>
                <w:tab w:val="left" w:pos="284"/>
                <w:tab w:val="left" w:pos="426"/>
              </w:tabs>
              <w:spacing w:line="276" w:lineRule="auto"/>
              <w:jc w:val="center"/>
              <w:rPr>
                <w:rFonts w:ascii="Arial" w:hAnsi="Arial" w:cs="Arial"/>
                <w:bCs/>
                <w:sz w:val="20"/>
                <w:szCs w:val="20"/>
              </w:rPr>
            </w:pPr>
            <w:r w:rsidRPr="00140E41">
              <w:rPr>
                <w:rFonts w:ascii="Arial" w:hAnsi="Arial" w:cs="Arial"/>
                <w:bCs/>
                <w:sz w:val="20"/>
                <w:szCs w:val="20"/>
              </w:rPr>
              <w:t>3.</w:t>
            </w:r>
          </w:p>
        </w:tc>
        <w:tc>
          <w:tcPr>
            <w:tcW w:w="4536" w:type="dxa"/>
            <w:shd w:val="clear" w:color="auto" w:fill="auto"/>
          </w:tcPr>
          <w:p w:rsidR="00067208" w:rsidRPr="00140E41" w:rsidRDefault="00067208" w:rsidP="0039261F">
            <w:pPr>
              <w:tabs>
                <w:tab w:val="left" w:pos="284"/>
                <w:tab w:val="left" w:pos="426"/>
              </w:tabs>
              <w:spacing w:line="276" w:lineRule="auto"/>
              <w:jc w:val="both"/>
              <w:rPr>
                <w:rFonts w:ascii="Arial" w:hAnsi="Arial" w:cs="Arial"/>
                <w:bCs/>
                <w:sz w:val="20"/>
                <w:szCs w:val="20"/>
              </w:rPr>
            </w:pPr>
            <w:r w:rsidRPr="00140E41">
              <w:rPr>
                <w:rFonts w:ascii="Arial" w:hAnsi="Arial" w:cs="Arial"/>
                <w:bCs/>
                <w:sz w:val="20"/>
                <w:szCs w:val="20"/>
              </w:rPr>
              <w:t>Pył zawieszony PM2,5</w:t>
            </w:r>
          </w:p>
        </w:tc>
        <w:tc>
          <w:tcPr>
            <w:tcW w:w="3857" w:type="dxa"/>
            <w:shd w:val="clear" w:color="auto" w:fill="auto"/>
          </w:tcPr>
          <w:p w:rsidR="00067208" w:rsidRPr="00140E41" w:rsidRDefault="00067208" w:rsidP="0039261F">
            <w:pPr>
              <w:tabs>
                <w:tab w:val="left" w:pos="284"/>
                <w:tab w:val="left" w:pos="426"/>
              </w:tabs>
              <w:spacing w:line="276" w:lineRule="auto"/>
              <w:jc w:val="center"/>
              <w:rPr>
                <w:rFonts w:ascii="Arial" w:hAnsi="Arial" w:cs="Arial"/>
                <w:bCs/>
                <w:sz w:val="20"/>
                <w:szCs w:val="20"/>
              </w:rPr>
            </w:pPr>
            <w:r w:rsidRPr="00140E41">
              <w:rPr>
                <w:rFonts w:ascii="Arial" w:hAnsi="Arial" w:cs="Arial"/>
                <w:bCs/>
                <w:sz w:val="20"/>
                <w:szCs w:val="20"/>
              </w:rPr>
              <w:t>0,0913</w:t>
            </w:r>
          </w:p>
        </w:tc>
      </w:tr>
      <w:tr w:rsidR="00067208" w:rsidRPr="00140E41" w:rsidTr="0039261F">
        <w:tc>
          <w:tcPr>
            <w:tcW w:w="817" w:type="dxa"/>
            <w:shd w:val="clear" w:color="auto" w:fill="auto"/>
            <w:vAlign w:val="center"/>
          </w:tcPr>
          <w:p w:rsidR="00067208" w:rsidRPr="00140E41" w:rsidRDefault="00067208" w:rsidP="0039261F">
            <w:pPr>
              <w:tabs>
                <w:tab w:val="left" w:pos="284"/>
                <w:tab w:val="left" w:pos="426"/>
              </w:tabs>
              <w:spacing w:line="276" w:lineRule="auto"/>
              <w:jc w:val="center"/>
              <w:rPr>
                <w:rFonts w:ascii="Arial" w:hAnsi="Arial" w:cs="Arial"/>
                <w:bCs/>
                <w:sz w:val="20"/>
                <w:szCs w:val="20"/>
              </w:rPr>
            </w:pPr>
            <w:r w:rsidRPr="00140E41">
              <w:rPr>
                <w:rFonts w:ascii="Arial" w:hAnsi="Arial" w:cs="Arial"/>
                <w:bCs/>
                <w:sz w:val="20"/>
                <w:szCs w:val="20"/>
              </w:rPr>
              <w:t>4.</w:t>
            </w:r>
          </w:p>
        </w:tc>
        <w:tc>
          <w:tcPr>
            <w:tcW w:w="4536" w:type="dxa"/>
            <w:shd w:val="clear" w:color="auto" w:fill="auto"/>
          </w:tcPr>
          <w:p w:rsidR="00067208" w:rsidRPr="00140E41" w:rsidRDefault="00067208" w:rsidP="0039261F">
            <w:pPr>
              <w:tabs>
                <w:tab w:val="left" w:pos="284"/>
                <w:tab w:val="left" w:pos="426"/>
              </w:tabs>
              <w:spacing w:line="276" w:lineRule="auto"/>
              <w:jc w:val="both"/>
              <w:rPr>
                <w:rFonts w:ascii="Arial" w:hAnsi="Arial" w:cs="Arial"/>
                <w:bCs/>
                <w:sz w:val="20"/>
                <w:szCs w:val="20"/>
              </w:rPr>
            </w:pPr>
            <w:r w:rsidRPr="00140E41">
              <w:rPr>
                <w:rFonts w:ascii="Arial" w:hAnsi="Arial" w:cs="Arial"/>
                <w:bCs/>
                <w:sz w:val="20"/>
                <w:szCs w:val="20"/>
              </w:rPr>
              <w:t>Amoniak</w:t>
            </w:r>
          </w:p>
        </w:tc>
        <w:tc>
          <w:tcPr>
            <w:tcW w:w="3857" w:type="dxa"/>
            <w:shd w:val="clear" w:color="auto" w:fill="auto"/>
          </w:tcPr>
          <w:p w:rsidR="00067208" w:rsidRPr="00140E41" w:rsidRDefault="00067208" w:rsidP="0039261F">
            <w:pPr>
              <w:tabs>
                <w:tab w:val="left" w:pos="284"/>
                <w:tab w:val="left" w:pos="426"/>
              </w:tabs>
              <w:spacing w:line="276" w:lineRule="auto"/>
              <w:jc w:val="center"/>
              <w:rPr>
                <w:rFonts w:ascii="Arial" w:hAnsi="Arial" w:cs="Arial"/>
                <w:bCs/>
                <w:sz w:val="20"/>
                <w:szCs w:val="20"/>
              </w:rPr>
            </w:pPr>
            <w:r w:rsidRPr="00140E41">
              <w:rPr>
                <w:rFonts w:ascii="Arial" w:hAnsi="Arial" w:cs="Arial"/>
                <w:bCs/>
                <w:sz w:val="20"/>
                <w:szCs w:val="20"/>
              </w:rPr>
              <w:t>0,537</w:t>
            </w:r>
          </w:p>
        </w:tc>
      </w:tr>
    </w:tbl>
    <w:p w:rsidR="00067208" w:rsidRPr="00140E41" w:rsidRDefault="00067208" w:rsidP="00A90D7C">
      <w:pPr>
        <w:tabs>
          <w:tab w:val="left" w:pos="284"/>
          <w:tab w:val="left" w:pos="426"/>
        </w:tabs>
        <w:spacing w:before="120" w:after="120" w:line="276" w:lineRule="auto"/>
        <w:jc w:val="both"/>
        <w:rPr>
          <w:rFonts w:ascii="Arial" w:hAnsi="Arial" w:cs="Arial"/>
          <w:bCs/>
        </w:rPr>
      </w:pPr>
      <w:r w:rsidRPr="00140E41">
        <w:rPr>
          <w:rFonts w:ascii="Arial" w:hAnsi="Arial" w:cs="Arial"/>
          <w:b/>
        </w:rPr>
        <w:t xml:space="preserve">I.6. Punkt II.2. </w:t>
      </w:r>
      <w:r w:rsidRPr="00140E41">
        <w:rPr>
          <w:rFonts w:ascii="Arial" w:hAnsi="Arial" w:cs="Arial"/>
          <w:bCs/>
        </w:rPr>
        <w:t>określający dopuszczalne rodzaje i ilości oraz podstawowy skład chemiczny i właściwości wytwarzanych odpadów</w:t>
      </w:r>
      <w:r w:rsidRPr="00140E41">
        <w:rPr>
          <w:rFonts w:ascii="Arial" w:hAnsi="Arial" w:cs="Arial"/>
          <w:b/>
        </w:rPr>
        <w:t xml:space="preserve"> </w:t>
      </w:r>
      <w:r w:rsidRPr="00140E41">
        <w:rPr>
          <w:rFonts w:ascii="Arial" w:hAnsi="Arial" w:cs="Arial"/>
          <w:bCs/>
        </w:rPr>
        <w:t>otrzymuje brzmienie:</w:t>
      </w:r>
    </w:p>
    <w:p w:rsidR="00067208" w:rsidRPr="00140E41" w:rsidRDefault="00067208" w:rsidP="00067208">
      <w:pPr>
        <w:jc w:val="both"/>
        <w:rPr>
          <w:rFonts w:ascii="Arial" w:hAnsi="Arial" w:cs="Arial"/>
          <w:b/>
        </w:rPr>
      </w:pPr>
      <w:r w:rsidRPr="00140E41">
        <w:rPr>
          <w:rFonts w:ascii="Arial" w:hAnsi="Arial" w:cs="Arial"/>
          <w:b/>
        </w:rPr>
        <w:t>„II.2. Dopuszczalne rodzaje i ilości oraz podstawowy skład chemiczny</w:t>
      </w:r>
      <w:r w:rsidR="00A90D7C">
        <w:rPr>
          <w:rFonts w:ascii="Arial" w:hAnsi="Arial" w:cs="Arial"/>
          <w:b/>
        </w:rPr>
        <w:t xml:space="preserve"> </w:t>
      </w:r>
      <w:r w:rsidRPr="00140E41">
        <w:rPr>
          <w:rFonts w:ascii="Arial" w:hAnsi="Arial" w:cs="Arial"/>
          <w:b/>
        </w:rPr>
        <w:t>i</w:t>
      </w:r>
      <w:r w:rsidR="00A90D7C">
        <w:rPr>
          <w:rFonts w:ascii="Arial" w:hAnsi="Arial" w:cs="Arial"/>
          <w:b/>
        </w:rPr>
        <w:t> </w:t>
      </w:r>
      <w:r w:rsidRPr="00140E41">
        <w:rPr>
          <w:rFonts w:ascii="Arial" w:hAnsi="Arial" w:cs="Arial"/>
          <w:b/>
        </w:rPr>
        <w:t>właściwości wytwarzanych odpadów.</w:t>
      </w:r>
    </w:p>
    <w:p w:rsidR="00067208" w:rsidRPr="00140E41" w:rsidRDefault="00067208" w:rsidP="00067208">
      <w:pPr>
        <w:rPr>
          <w:rFonts w:ascii="Arial" w:hAnsi="Arial" w:cs="Arial"/>
          <w:b/>
        </w:rPr>
      </w:pPr>
      <w:r w:rsidRPr="00140E41">
        <w:rPr>
          <w:rFonts w:ascii="Arial" w:hAnsi="Arial" w:cs="Arial"/>
          <w:b/>
        </w:rPr>
        <w:t xml:space="preserve">II.2.1. </w:t>
      </w:r>
      <w:r w:rsidRPr="00140E41">
        <w:rPr>
          <w:rFonts w:ascii="Arial" w:hAnsi="Arial" w:cs="Arial"/>
        </w:rPr>
        <w:t>Odpady niebezpieczne.</w:t>
      </w:r>
    </w:p>
    <w:p w:rsidR="00067208" w:rsidRPr="00140E41" w:rsidRDefault="00067208" w:rsidP="00067208">
      <w:pPr>
        <w:jc w:val="both"/>
        <w:rPr>
          <w:rFonts w:ascii="Arial" w:hAnsi="Arial" w:cs="Arial"/>
          <w:b/>
          <w:sz w:val="22"/>
          <w:szCs w:val="22"/>
        </w:rPr>
      </w:pPr>
      <w:r w:rsidRPr="00140E41">
        <w:rPr>
          <w:rFonts w:ascii="Arial" w:hAnsi="Arial" w:cs="Arial"/>
          <w:b/>
          <w:sz w:val="22"/>
          <w:szCs w:val="22"/>
        </w:rPr>
        <w:t>Tabela 4</w:t>
      </w: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Tabela 4"/>
      </w:tblPr>
      <w:tblGrid>
        <w:gridCol w:w="568"/>
        <w:gridCol w:w="1134"/>
        <w:gridCol w:w="1843"/>
        <w:gridCol w:w="1417"/>
        <w:gridCol w:w="1985"/>
        <w:gridCol w:w="3118"/>
      </w:tblGrid>
      <w:tr w:rsidR="00067208" w:rsidRPr="00140E41" w:rsidTr="00A90D7C">
        <w:trPr>
          <w:trHeight w:val="700"/>
          <w:tblHeader/>
        </w:trPr>
        <w:tc>
          <w:tcPr>
            <w:tcW w:w="568" w:type="dxa"/>
            <w:vAlign w:val="center"/>
          </w:tcPr>
          <w:p w:rsidR="00067208" w:rsidRPr="00140E41" w:rsidRDefault="00067208" w:rsidP="0039261F">
            <w:pPr>
              <w:widowControl w:val="0"/>
              <w:jc w:val="center"/>
              <w:rPr>
                <w:rFonts w:ascii="Arial" w:hAnsi="Arial" w:cs="Arial"/>
                <w:b/>
                <w:sz w:val="20"/>
                <w:szCs w:val="20"/>
              </w:rPr>
            </w:pPr>
            <w:r w:rsidRPr="00140E41">
              <w:rPr>
                <w:rFonts w:ascii="Arial" w:hAnsi="Arial" w:cs="Arial"/>
                <w:b/>
                <w:sz w:val="20"/>
                <w:szCs w:val="20"/>
              </w:rPr>
              <w:t>Lp.</w:t>
            </w:r>
          </w:p>
        </w:tc>
        <w:tc>
          <w:tcPr>
            <w:tcW w:w="1134" w:type="dxa"/>
            <w:vAlign w:val="center"/>
          </w:tcPr>
          <w:p w:rsidR="00067208" w:rsidRPr="00140E41" w:rsidRDefault="00067208" w:rsidP="0039261F">
            <w:pPr>
              <w:pStyle w:val="Tekstpodstawowy"/>
              <w:jc w:val="center"/>
              <w:rPr>
                <w:rFonts w:ascii="Arial" w:hAnsi="Arial" w:cs="Arial"/>
                <w:b/>
                <w:sz w:val="20"/>
              </w:rPr>
            </w:pPr>
            <w:r w:rsidRPr="00140E41">
              <w:rPr>
                <w:rFonts w:ascii="Arial" w:hAnsi="Arial" w:cs="Arial"/>
                <w:b/>
                <w:sz w:val="20"/>
              </w:rPr>
              <w:t>Kod</w:t>
            </w:r>
          </w:p>
          <w:p w:rsidR="00067208" w:rsidRPr="00140E41" w:rsidRDefault="00067208" w:rsidP="0039261F">
            <w:pPr>
              <w:widowControl w:val="0"/>
              <w:jc w:val="center"/>
              <w:rPr>
                <w:rFonts w:ascii="Arial" w:hAnsi="Arial" w:cs="Arial"/>
                <w:b/>
                <w:sz w:val="20"/>
                <w:szCs w:val="20"/>
              </w:rPr>
            </w:pPr>
            <w:r w:rsidRPr="00140E41">
              <w:rPr>
                <w:rFonts w:ascii="Arial" w:hAnsi="Arial" w:cs="Arial"/>
                <w:b/>
                <w:sz w:val="20"/>
                <w:szCs w:val="20"/>
              </w:rPr>
              <w:t>odpadu</w:t>
            </w:r>
          </w:p>
        </w:tc>
        <w:tc>
          <w:tcPr>
            <w:tcW w:w="1843" w:type="dxa"/>
            <w:vAlign w:val="center"/>
          </w:tcPr>
          <w:p w:rsidR="00067208" w:rsidRPr="00140E41" w:rsidRDefault="00067208" w:rsidP="0039261F">
            <w:pPr>
              <w:pStyle w:val="Tekstpodstawowy"/>
              <w:jc w:val="center"/>
              <w:rPr>
                <w:rFonts w:ascii="Arial" w:hAnsi="Arial" w:cs="Arial"/>
                <w:b/>
                <w:sz w:val="20"/>
              </w:rPr>
            </w:pPr>
            <w:r w:rsidRPr="00140E41">
              <w:rPr>
                <w:rFonts w:ascii="Arial" w:hAnsi="Arial" w:cs="Arial"/>
                <w:b/>
                <w:sz w:val="20"/>
              </w:rPr>
              <w:t>Rodzaj odpadu</w:t>
            </w:r>
          </w:p>
        </w:tc>
        <w:tc>
          <w:tcPr>
            <w:tcW w:w="1417" w:type="dxa"/>
            <w:vAlign w:val="center"/>
          </w:tcPr>
          <w:p w:rsidR="00067208" w:rsidRPr="00140E41" w:rsidRDefault="00067208" w:rsidP="0039261F">
            <w:pPr>
              <w:pStyle w:val="Tekstpodstawowy"/>
              <w:ind w:left="-70" w:right="-130"/>
              <w:jc w:val="center"/>
              <w:rPr>
                <w:rFonts w:ascii="Arial" w:hAnsi="Arial" w:cs="Arial"/>
                <w:b/>
                <w:sz w:val="20"/>
              </w:rPr>
            </w:pPr>
            <w:r w:rsidRPr="00140E41">
              <w:rPr>
                <w:rFonts w:ascii="Arial" w:hAnsi="Arial" w:cs="Arial"/>
                <w:b/>
                <w:sz w:val="20"/>
              </w:rPr>
              <w:t>Ilość odpadu</w:t>
            </w:r>
          </w:p>
          <w:p w:rsidR="00067208" w:rsidRPr="00140E41" w:rsidRDefault="00067208" w:rsidP="0039261F">
            <w:pPr>
              <w:widowControl w:val="0"/>
              <w:ind w:left="-70" w:right="-130"/>
              <w:jc w:val="center"/>
              <w:rPr>
                <w:rFonts w:ascii="Arial" w:hAnsi="Arial" w:cs="Arial"/>
                <w:b/>
                <w:sz w:val="20"/>
                <w:szCs w:val="20"/>
              </w:rPr>
            </w:pPr>
            <w:r w:rsidRPr="00140E41">
              <w:rPr>
                <w:rFonts w:ascii="Arial" w:hAnsi="Arial" w:cs="Arial"/>
                <w:b/>
                <w:sz w:val="20"/>
                <w:szCs w:val="20"/>
              </w:rPr>
              <w:t>Mg/rok</w:t>
            </w:r>
          </w:p>
        </w:tc>
        <w:tc>
          <w:tcPr>
            <w:tcW w:w="1985" w:type="dxa"/>
            <w:vAlign w:val="center"/>
          </w:tcPr>
          <w:p w:rsidR="00067208" w:rsidRPr="00140E41" w:rsidRDefault="00067208" w:rsidP="0039261F">
            <w:pPr>
              <w:widowControl w:val="0"/>
              <w:jc w:val="center"/>
              <w:rPr>
                <w:rFonts w:ascii="Arial" w:hAnsi="Arial" w:cs="Arial"/>
                <w:b/>
                <w:bCs/>
                <w:sz w:val="20"/>
                <w:szCs w:val="20"/>
              </w:rPr>
            </w:pPr>
            <w:r w:rsidRPr="00140E41">
              <w:rPr>
                <w:rFonts w:ascii="Arial" w:hAnsi="Arial" w:cs="Arial"/>
                <w:b/>
                <w:bCs/>
                <w:sz w:val="20"/>
                <w:szCs w:val="20"/>
              </w:rPr>
              <w:t>Źródła powstawania odpadu</w:t>
            </w:r>
          </w:p>
        </w:tc>
        <w:tc>
          <w:tcPr>
            <w:tcW w:w="3118" w:type="dxa"/>
            <w:vAlign w:val="center"/>
          </w:tcPr>
          <w:p w:rsidR="00067208" w:rsidRPr="00140E41" w:rsidRDefault="00067208" w:rsidP="0039261F">
            <w:pPr>
              <w:widowControl w:val="0"/>
              <w:jc w:val="center"/>
              <w:rPr>
                <w:rFonts w:ascii="Arial" w:hAnsi="Arial" w:cs="Arial"/>
                <w:b/>
                <w:bCs/>
                <w:sz w:val="20"/>
                <w:szCs w:val="20"/>
              </w:rPr>
            </w:pPr>
            <w:r w:rsidRPr="00140E41">
              <w:rPr>
                <w:rFonts w:ascii="Arial" w:hAnsi="Arial" w:cs="Arial"/>
                <w:b/>
                <w:bCs/>
                <w:sz w:val="20"/>
                <w:szCs w:val="20"/>
              </w:rPr>
              <w:t>Skład chemiczny i właściwości odpadu</w:t>
            </w:r>
          </w:p>
        </w:tc>
      </w:tr>
      <w:tr w:rsidR="00067208" w:rsidRPr="00140E41" w:rsidTr="0039261F">
        <w:trPr>
          <w:trHeight w:val="96"/>
        </w:trPr>
        <w:tc>
          <w:tcPr>
            <w:tcW w:w="568"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1.</w:t>
            </w:r>
          </w:p>
        </w:tc>
        <w:tc>
          <w:tcPr>
            <w:tcW w:w="1134"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13 02 08*</w:t>
            </w:r>
          </w:p>
        </w:tc>
        <w:tc>
          <w:tcPr>
            <w:tcW w:w="1843" w:type="dxa"/>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Inne oleje silnikowe, przekładniowe i smarowe</w:t>
            </w:r>
          </w:p>
        </w:tc>
        <w:tc>
          <w:tcPr>
            <w:tcW w:w="1417"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0,5</w:t>
            </w:r>
          </w:p>
        </w:tc>
        <w:tc>
          <w:tcPr>
            <w:tcW w:w="1985" w:type="dxa"/>
            <w:vAlign w:val="center"/>
          </w:tcPr>
          <w:p w:rsidR="00067208" w:rsidRPr="00140E41" w:rsidRDefault="00067208" w:rsidP="0039261F">
            <w:pPr>
              <w:ind w:right="-42"/>
              <w:rPr>
                <w:rFonts w:ascii="Arial" w:hAnsi="Arial" w:cs="Arial"/>
                <w:sz w:val="20"/>
                <w:szCs w:val="20"/>
              </w:rPr>
            </w:pPr>
            <w:r w:rsidRPr="00140E41">
              <w:rPr>
                <w:rFonts w:ascii="Arial" w:hAnsi="Arial" w:cs="Arial"/>
                <w:sz w:val="20"/>
                <w:szCs w:val="20"/>
              </w:rPr>
              <w:t>Eksploatacja środków transportu i silników agregatów prądotwórczych</w:t>
            </w:r>
          </w:p>
        </w:tc>
        <w:tc>
          <w:tcPr>
            <w:tcW w:w="3118" w:type="dxa"/>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 xml:space="preserve">Stan skupienia: ciekły. </w:t>
            </w:r>
          </w:p>
          <w:p w:rsidR="00067208" w:rsidRPr="00140E41" w:rsidRDefault="00067208" w:rsidP="0039261F">
            <w:pPr>
              <w:rPr>
                <w:rFonts w:ascii="Arial" w:eastAsia="Calibri" w:hAnsi="Arial" w:cs="Arial"/>
                <w:sz w:val="20"/>
                <w:szCs w:val="20"/>
              </w:rPr>
            </w:pPr>
            <w:r w:rsidRPr="00140E41">
              <w:rPr>
                <w:rFonts w:ascii="Arial" w:eastAsia="Calibri" w:hAnsi="Arial" w:cs="Arial"/>
                <w:sz w:val="20"/>
                <w:szCs w:val="20"/>
              </w:rPr>
              <w:t>Mieszanina ciekłych wyższych węglowodorów, wody,</w:t>
            </w:r>
            <w:r w:rsidRPr="00140E41">
              <w:rPr>
                <w:rFonts w:ascii="Arial" w:hAnsi="Arial" w:cs="Arial"/>
                <w:sz w:val="20"/>
                <w:szCs w:val="20"/>
              </w:rPr>
              <w:t xml:space="preserve"> </w:t>
            </w:r>
            <w:r w:rsidRPr="00140E41">
              <w:rPr>
                <w:rFonts w:ascii="Arial" w:eastAsia="Calibri" w:hAnsi="Arial" w:cs="Arial"/>
                <w:sz w:val="20"/>
                <w:szCs w:val="20"/>
              </w:rPr>
              <w:t>zanieczyszczeń mechanicznych, związków metali, związków fosforu, siarki. Odpady palne</w:t>
            </w:r>
            <w:r w:rsidR="00A90D7C">
              <w:rPr>
                <w:rFonts w:ascii="Arial" w:eastAsia="Calibri" w:hAnsi="Arial" w:cs="Arial"/>
                <w:sz w:val="20"/>
                <w:szCs w:val="20"/>
              </w:rPr>
              <w:t xml:space="preserve"> </w:t>
            </w:r>
            <w:r w:rsidRPr="00140E41">
              <w:rPr>
                <w:rFonts w:ascii="Arial" w:eastAsia="Calibri" w:hAnsi="Arial" w:cs="Arial"/>
                <w:sz w:val="20"/>
                <w:szCs w:val="20"/>
              </w:rPr>
              <w:t>o właściwościach niebezpiecznych</w:t>
            </w:r>
          </w:p>
          <w:p w:rsidR="00067208" w:rsidRPr="00140E41" w:rsidRDefault="00067208" w:rsidP="0039261F">
            <w:pPr>
              <w:ind w:right="-42"/>
              <w:rPr>
                <w:rFonts w:ascii="Arial" w:hAnsi="Arial" w:cs="Arial"/>
                <w:sz w:val="20"/>
                <w:szCs w:val="20"/>
              </w:rPr>
            </w:pPr>
            <w:r w:rsidRPr="00140E41">
              <w:rPr>
                <w:rFonts w:ascii="Arial" w:eastAsia="Calibri" w:hAnsi="Arial" w:cs="Arial"/>
                <w:sz w:val="20"/>
                <w:szCs w:val="20"/>
              </w:rPr>
              <w:t>Oleje odpadowe</w:t>
            </w:r>
            <w:r w:rsidRPr="00140E41">
              <w:rPr>
                <w:rFonts w:ascii="Arial" w:eastAsia="Calibri" w:hAnsi="Arial" w:cs="Arial"/>
                <w:b/>
                <w:sz w:val="20"/>
                <w:szCs w:val="20"/>
              </w:rPr>
              <w:t xml:space="preserve">, </w:t>
            </w:r>
            <w:r w:rsidRPr="00140E41">
              <w:rPr>
                <w:rFonts w:ascii="Arial" w:eastAsia="Calibri" w:hAnsi="Arial" w:cs="Arial"/>
                <w:sz w:val="20"/>
                <w:szCs w:val="20"/>
              </w:rPr>
              <w:t>mogą zawierać od 5-20% zanieczyszczeń (związki powstające w czasie eksploatacji olejów, opiłki, woda, koksik), a także</w:t>
            </w:r>
            <w:r w:rsidRPr="00140E41">
              <w:rPr>
                <w:rFonts w:ascii="Arial" w:eastAsia="Calibri" w:hAnsi="Arial" w:cs="Arial"/>
                <w:b/>
                <w:sz w:val="20"/>
                <w:szCs w:val="20"/>
              </w:rPr>
              <w:t xml:space="preserve"> </w:t>
            </w:r>
            <w:r w:rsidRPr="00140E41">
              <w:rPr>
                <w:rFonts w:ascii="Arial" w:eastAsia="Calibri" w:hAnsi="Arial" w:cs="Arial"/>
                <w:sz w:val="20"/>
                <w:szCs w:val="20"/>
              </w:rPr>
              <w:t xml:space="preserve">węglowodory wyższe (alifatyczne) będące produktami destylacji ropy naftowej lub procesów chemicznych, stabilizatory, dodatki uszlachetniające (specjalnie syntezowane związki chemiczne </w:t>
            </w:r>
            <w:r w:rsidRPr="00140E41">
              <w:rPr>
                <w:rFonts w:ascii="Arial" w:eastAsia="Calibri" w:hAnsi="Arial" w:cs="Arial"/>
                <w:sz w:val="20"/>
                <w:szCs w:val="20"/>
              </w:rPr>
              <w:br/>
              <w:t>o złożonej budowie obecne w olejach (w ilościach od 5% do 20%) takie, jak: organiczne związki siarki, fosforu, wapnia, cynku, baru, magnezu, ołowiu, miedzi, kadmu. Posiadają właściwości ekotoksyczne (H14)</w:t>
            </w:r>
            <w:r w:rsidRPr="00140E41">
              <w:rPr>
                <w:rFonts w:ascii="Arial" w:hAnsi="Arial" w:cs="Arial"/>
                <w:sz w:val="20"/>
                <w:szCs w:val="20"/>
              </w:rPr>
              <w:t xml:space="preserve"> – według zał. nr 3 do ustawy o odpadach.</w:t>
            </w:r>
          </w:p>
        </w:tc>
      </w:tr>
      <w:tr w:rsidR="00067208" w:rsidRPr="00140E41" w:rsidTr="0039261F">
        <w:trPr>
          <w:trHeight w:val="165"/>
        </w:trPr>
        <w:tc>
          <w:tcPr>
            <w:tcW w:w="568"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lastRenderedPageBreak/>
              <w:t>2.</w:t>
            </w:r>
          </w:p>
        </w:tc>
        <w:tc>
          <w:tcPr>
            <w:tcW w:w="1134"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15 02 02*</w:t>
            </w:r>
          </w:p>
        </w:tc>
        <w:tc>
          <w:tcPr>
            <w:tcW w:w="1843" w:type="dxa"/>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Sorbenty, materiały filtracyjne (w tym filtry olejowe nie ujęte w innych grupach), tkaniny do wycierania (np. szmaty, ścierki) i ubrania ochronne zanieczyszczone substancjami niebezpiecznymi (np. PCB)</w:t>
            </w:r>
          </w:p>
        </w:tc>
        <w:tc>
          <w:tcPr>
            <w:tcW w:w="1417"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0,1</w:t>
            </w:r>
          </w:p>
        </w:tc>
        <w:tc>
          <w:tcPr>
            <w:tcW w:w="1985" w:type="dxa"/>
            <w:vAlign w:val="center"/>
          </w:tcPr>
          <w:p w:rsidR="00067208" w:rsidRPr="00140E41" w:rsidRDefault="00067208" w:rsidP="0039261F">
            <w:pPr>
              <w:ind w:right="-42"/>
              <w:rPr>
                <w:rFonts w:ascii="Arial" w:hAnsi="Arial" w:cs="Arial"/>
                <w:sz w:val="20"/>
                <w:szCs w:val="20"/>
              </w:rPr>
            </w:pPr>
            <w:r w:rsidRPr="00140E41">
              <w:rPr>
                <w:rFonts w:ascii="Arial" w:hAnsi="Arial" w:cs="Arial"/>
                <w:sz w:val="20"/>
                <w:szCs w:val="20"/>
              </w:rPr>
              <w:t xml:space="preserve">Wykonywanie prac remontowych </w:t>
            </w:r>
            <w:r w:rsidRPr="00140E41">
              <w:rPr>
                <w:rFonts w:ascii="Arial" w:hAnsi="Arial" w:cs="Arial"/>
                <w:sz w:val="20"/>
                <w:szCs w:val="20"/>
              </w:rPr>
              <w:br/>
              <w:t>i przeglądów technicznych środków transportu</w:t>
            </w:r>
          </w:p>
        </w:tc>
        <w:tc>
          <w:tcPr>
            <w:tcW w:w="3118" w:type="dxa"/>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Stan skupienia: stały Tkaniny bawełniane (włókna celulozowe), trociny, sorbenty, zanieczyszczenia</w:t>
            </w:r>
            <w:r w:rsidRPr="00140E41">
              <w:rPr>
                <w:rFonts w:ascii="Arial" w:eastAsia="Calibri" w:hAnsi="Arial" w:cs="Arial"/>
                <w:sz w:val="20"/>
                <w:szCs w:val="20"/>
              </w:rPr>
              <w:t xml:space="preserve"> olejowe.</w:t>
            </w:r>
          </w:p>
          <w:p w:rsidR="00067208" w:rsidRPr="00140E41" w:rsidRDefault="00067208" w:rsidP="0039261F">
            <w:pPr>
              <w:ind w:right="-42"/>
              <w:rPr>
                <w:rFonts w:ascii="Arial" w:hAnsi="Arial" w:cs="Arial"/>
                <w:sz w:val="20"/>
                <w:szCs w:val="20"/>
              </w:rPr>
            </w:pPr>
            <w:r w:rsidRPr="00140E41">
              <w:rPr>
                <w:rFonts w:ascii="Arial" w:eastAsia="Calibri" w:hAnsi="Arial" w:cs="Arial"/>
                <w:sz w:val="20"/>
                <w:szCs w:val="20"/>
              </w:rPr>
              <w:t>Posiadają właściwości ekotoksyczne (H14)</w:t>
            </w:r>
            <w:r w:rsidRPr="00140E41">
              <w:rPr>
                <w:rFonts w:ascii="Arial" w:hAnsi="Arial" w:cs="Arial"/>
                <w:sz w:val="20"/>
                <w:szCs w:val="20"/>
              </w:rPr>
              <w:t xml:space="preserve"> – według zał. nr 3 do ustawy </w:t>
            </w:r>
            <w:r w:rsidRPr="00140E41">
              <w:rPr>
                <w:rFonts w:ascii="Arial" w:hAnsi="Arial" w:cs="Arial"/>
                <w:sz w:val="20"/>
                <w:szCs w:val="20"/>
              </w:rPr>
              <w:br/>
              <w:t>o odpadach.</w:t>
            </w:r>
          </w:p>
        </w:tc>
      </w:tr>
      <w:tr w:rsidR="00067208" w:rsidRPr="00140E41" w:rsidTr="0039261F">
        <w:trPr>
          <w:trHeight w:val="279"/>
        </w:trPr>
        <w:tc>
          <w:tcPr>
            <w:tcW w:w="568" w:type="dxa"/>
            <w:tcBorders>
              <w:top w:val="single" w:sz="4" w:space="0" w:color="auto"/>
              <w:left w:val="single" w:sz="4" w:space="0" w:color="auto"/>
              <w:bottom w:val="single" w:sz="4" w:space="0" w:color="auto"/>
              <w:right w:val="single" w:sz="4" w:space="0" w:color="auto"/>
            </w:tcBorders>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16 01 07*</w:t>
            </w:r>
          </w:p>
        </w:tc>
        <w:tc>
          <w:tcPr>
            <w:tcW w:w="1843" w:type="dxa"/>
            <w:tcBorders>
              <w:top w:val="single" w:sz="4" w:space="0" w:color="auto"/>
              <w:left w:val="single" w:sz="4" w:space="0" w:color="auto"/>
              <w:bottom w:val="single" w:sz="4" w:space="0" w:color="auto"/>
              <w:right w:val="single" w:sz="4" w:space="0" w:color="auto"/>
            </w:tcBorders>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Filtry olejowe</w:t>
            </w:r>
          </w:p>
        </w:tc>
        <w:tc>
          <w:tcPr>
            <w:tcW w:w="1417" w:type="dxa"/>
            <w:tcBorders>
              <w:top w:val="single" w:sz="4" w:space="0" w:color="auto"/>
              <w:left w:val="single" w:sz="4" w:space="0" w:color="auto"/>
              <w:bottom w:val="single" w:sz="4" w:space="0" w:color="auto"/>
              <w:right w:val="single" w:sz="4" w:space="0" w:color="auto"/>
            </w:tcBorders>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0,05</w:t>
            </w:r>
          </w:p>
        </w:tc>
        <w:tc>
          <w:tcPr>
            <w:tcW w:w="1985" w:type="dxa"/>
            <w:tcBorders>
              <w:top w:val="single" w:sz="4" w:space="0" w:color="auto"/>
              <w:left w:val="single" w:sz="4" w:space="0" w:color="auto"/>
              <w:bottom w:val="single" w:sz="4" w:space="0" w:color="auto"/>
              <w:right w:val="single" w:sz="4" w:space="0" w:color="auto"/>
            </w:tcBorders>
            <w:vAlign w:val="center"/>
          </w:tcPr>
          <w:p w:rsidR="00067208" w:rsidRPr="00140E41" w:rsidRDefault="00067208" w:rsidP="0039261F">
            <w:pPr>
              <w:keepNext/>
              <w:keepLines/>
              <w:overflowPunct w:val="0"/>
              <w:autoSpaceDE w:val="0"/>
              <w:autoSpaceDN w:val="0"/>
              <w:adjustRightInd w:val="0"/>
              <w:textAlignment w:val="baseline"/>
              <w:rPr>
                <w:rFonts w:ascii="Arial" w:hAnsi="Arial" w:cs="Arial"/>
                <w:sz w:val="20"/>
                <w:szCs w:val="20"/>
              </w:rPr>
            </w:pPr>
            <w:r w:rsidRPr="00140E41">
              <w:rPr>
                <w:rFonts w:ascii="Arial" w:hAnsi="Arial" w:cs="Arial"/>
                <w:sz w:val="20"/>
                <w:szCs w:val="20"/>
              </w:rPr>
              <w:t xml:space="preserve">Przeglądy techniczne </w:t>
            </w:r>
            <w:r w:rsidRPr="00140E41">
              <w:rPr>
                <w:rFonts w:ascii="Arial" w:hAnsi="Arial" w:cs="Arial"/>
                <w:sz w:val="20"/>
                <w:szCs w:val="20"/>
              </w:rPr>
              <w:br/>
              <w:t>i remonty środków transportu i maszyn</w:t>
            </w:r>
          </w:p>
        </w:tc>
        <w:tc>
          <w:tcPr>
            <w:tcW w:w="3118" w:type="dxa"/>
            <w:tcBorders>
              <w:top w:val="single" w:sz="4" w:space="0" w:color="auto"/>
              <w:left w:val="single" w:sz="4" w:space="0" w:color="auto"/>
              <w:bottom w:val="single" w:sz="4" w:space="0" w:color="auto"/>
              <w:right w:val="single" w:sz="4" w:space="0" w:color="auto"/>
            </w:tcBorders>
            <w:vAlign w:val="center"/>
          </w:tcPr>
          <w:p w:rsidR="00067208" w:rsidRPr="00140E41" w:rsidRDefault="00067208" w:rsidP="0039261F">
            <w:pPr>
              <w:ind w:right="-42"/>
              <w:rPr>
                <w:rFonts w:ascii="Arial" w:hAnsi="Arial" w:cs="Arial"/>
                <w:sz w:val="20"/>
                <w:szCs w:val="20"/>
              </w:rPr>
            </w:pPr>
            <w:r w:rsidRPr="00140E41">
              <w:rPr>
                <w:rFonts w:ascii="Arial" w:hAnsi="Arial" w:cs="Arial"/>
                <w:sz w:val="20"/>
                <w:szCs w:val="20"/>
              </w:rPr>
              <w:t>Stan skupienia: stały.</w:t>
            </w:r>
          </w:p>
          <w:p w:rsidR="00067208" w:rsidRPr="00140E41" w:rsidRDefault="00067208" w:rsidP="0039261F">
            <w:pPr>
              <w:ind w:right="-42"/>
              <w:rPr>
                <w:rFonts w:ascii="Arial" w:eastAsia="Calibri" w:hAnsi="Arial" w:cs="Arial"/>
                <w:sz w:val="20"/>
                <w:szCs w:val="20"/>
              </w:rPr>
            </w:pPr>
            <w:r w:rsidRPr="00140E41">
              <w:rPr>
                <w:rFonts w:ascii="Arial" w:hAnsi="Arial" w:cs="Arial"/>
                <w:sz w:val="20"/>
                <w:szCs w:val="20"/>
              </w:rPr>
              <w:t xml:space="preserve">Odpady w skład których wchodzą: metal, materiał filtracyjny, zanieczyszczenia olejowe. </w:t>
            </w:r>
          </w:p>
          <w:p w:rsidR="00067208" w:rsidRPr="00140E41" w:rsidRDefault="00067208" w:rsidP="0039261F">
            <w:pPr>
              <w:ind w:right="-40"/>
              <w:rPr>
                <w:rFonts w:ascii="Arial" w:hAnsi="Arial" w:cs="Arial"/>
                <w:sz w:val="20"/>
                <w:szCs w:val="20"/>
              </w:rPr>
            </w:pPr>
            <w:r w:rsidRPr="00140E41">
              <w:rPr>
                <w:rFonts w:ascii="Arial" w:eastAsia="Calibri" w:hAnsi="Arial" w:cs="Arial"/>
                <w:sz w:val="20"/>
                <w:szCs w:val="20"/>
              </w:rPr>
              <w:t>Posiadają właściwości ekotoksyczne (H14)</w:t>
            </w:r>
            <w:r w:rsidRPr="00140E41">
              <w:rPr>
                <w:rFonts w:ascii="Arial" w:hAnsi="Arial" w:cs="Arial"/>
                <w:sz w:val="20"/>
                <w:szCs w:val="20"/>
              </w:rPr>
              <w:t xml:space="preserve"> – według zał. nr 3 do ustawy o odpadach.</w:t>
            </w:r>
          </w:p>
        </w:tc>
      </w:tr>
      <w:tr w:rsidR="00067208" w:rsidRPr="00140E41" w:rsidTr="0039261F">
        <w:trPr>
          <w:trHeight w:val="279"/>
        </w:trPr>
        <w:tc>
          <w:tcPr>
            <w:tcW w:w="568" w:type="dxa"/>
            <w:tcBorders>
              <w:top w:val="single" w:sz="4" w:space="0" w:color="auto"/>
              <w:left w:val="single" w:sz="4" w:space="0" w:color="auto"/>
              <w:bottom w:val="single" w:sz="4" w:space="0" w:color="auto"/>
              <w:right w:val="single" w:sz="4" w:space="0" w:color="auto"/>
            </w:tcBorders>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16 02 13*</w:t>
            </w:r>
          </w:p>
        </w:tc>
        <w:tc>
          <w:tcPr>
            <w:tcW w:w="1843" w:type="dxa"/>
            <w:tcBorders>
              <w:top w:val="single" w:sz="4" w:space="0" w:color="auto"/>
              <w:left w:val="single" w:sz="4" w:space="0" w:color="auto"/>
              <w:bottom w:val="single" w:sz="4" w:space="0" w:color="auto"/>
              <w:right w:val="single" w:sz="4" w:space="0" w:color="auto"/>
            </w:tcBorders>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Zużyte urządzenia zawierające niebezpieczne elementy inne niż wymienione w 16 02 09 do 16 02 12</w:t>
            </w:r>
          </w:p>
        </w:tc>
        <w:tc>
          <w:tcPr>
            <w:tcW w:w="1417" w:type="dxa"/>
            <w:tcBorders>
              <w:top w:val="single" w:sz="4" w:space="0" w:color="auto"/>
              <w:left w:val="single" w:sz="4" w:space="0" w:color="auto"/>
              <w:bottom w:val="single" w:sz="4" w:space="0" w:color="auto"/>
              <w:right w:val="single" w:sz="4" w:space="0" w:color="auto"/>
            </w:tcBorders>
            <w:vAlign w:val="center"/>
          </w:tcPr>
          <w:p w:rsidR="00067208" w:rsidRPr="00140E41" w:rsidRDefault="00067208" w:rsidP="0039261F">
            <w:pPr>
              <w:ind w:right="-42"/>
              <w:jc w:val="center"/>
              <w:rPr>
                <w:rFonts w:ascii="Arial" w:hAnsi="Arial" w:cs="Arial"/>
                <w:sz w:val="20"/>
                <w:szCs w:val="20"/>
              </w:rPr>
            </w:pPr>
            <w:r w:rsidRPr="00140E41">
              <w:rPr>
                <w:rFonts w:ascii="Arial" w:hAnsi="Arial" w:cs="Arial"/>
                <w:sz w:val="20"/>
                <w:szCs w:val="20"/>
              </w:rPr>
              <w:t>0,05</w:t>
            </w:r>
          </w:p>
        </w:tc>
        <w:tc>
          <w:tcPr>
            <w:tcW w:w="1985" w:type="dxa"/>
            <w:tcBorders>
              <w:top w:val="single" w:sz="4" w:space="0" w:color="auto"/>
              <w:left w:val="single" w:sz="4" w:space="0" w:color="auto"/>
              <w:bottom w:val="single" w:sz="4" w:space="0" w:color="auto"/>
              <w:right w:val="single" w:sz="4" w:space="0" w:color="auto"/>
            </w:tcBorders>
            <w:vAlign w:val="center"/>
          </w:tcPr>
          <w:p w:rsidR="00067208" w:rsidRPr="00140E41" w:rsidRDefault="00067208" w:rsidP="0039261F">
            <w:pPr>
              <w:keepNext/>
              <w:keepLines/>
              <w:overflowPunct w:val="0"/>
              <w:autoSpaceDE w:val="0"/>
              <w:autoSpaceDN w:val="0"/>
              <w:adjustRightInd w:val="0"/>
              <w:textAlignment w:val="baseline"/>
              <w:rPr>
                <w:rFonts w:ascii="Arial" w:hAnsi="Arial" w:cs="Arial"/>
                <w:sz w:val="20"/>
                <w:szCs w:val="20"/>
              </w:rPr>
            </w:pPr>
            <w:r w:rsidRPr="00140E41">
              <w:rPr>
                <w:rFonts w:ascii="Arial" w:hAnsi="Arial" w:cs="Arial"/>
                <w:sz w:val="20"/>
                <w:szCs w:val="20"/>
              </w:rPr>
              <w:t xml:space="preserve">Eksploatacja urządzeń oświetleniowych zainstalowanych </w:t>
            </w:r>
            <w:r w:rsidRPr="00140E41">
              <w:rPr>
                <w:rFonts w:ascii="Arial" w:hAnsi="Arial" w:cs="Arial"/>
                <w:sz w:val="20"/>
                <w:szCs w:val="20"/>
              </w:rPr>
              <w:br/>
              <w:t>w pomieszczeniach produkcyjnych</w:t>
            </w:r>
          </w:p>
        </w:tc>
        <w:tc>
          <w:tcPr>
            <w:tcW w:w="3118" w:type="dxa"/>
            <w:tcBorders>
              <w:top w:val="single" w:sz="4" w:space="0" w:color="auto"/>
              <w:left w:val="single" w:sz="4" w:space="0" w:color="auto"/>
              <w:bottom w:val="single" w:sz="4" w:space="0" w:color="auto"/>
              <w:right w:val="single" w:sz="4" w:space="0" w:color="auto"/>
            </w:tcBorders>
            <w:vAlign w:val="center"/>
          </w:tcPr>
          <w:p w:rsidR="00067208" w:rsidRPr="00140E41" w:rsidRDefault="00067208" w:rsidP="0039261F">
            <w:pPr>
              <w:ind w:right="-42"/>
              <w:rPr>
                <w:rFonts w:ascii="Arial" w:hAnsi="Arial" w:cs="Arial"/>
                <w:sz w:val="20"/>
                <w:szCs w:val="20"/>
              </w:rPr>
            </w:pPr>
            <w:r w:rsidRPr="00140E41">
              <w:rPr>
                <w:rFonts w:ascii="Arial" w:hAnsi="Arial" w:cs="Arial"/>
                <w:sz w:val="20"/>
                <w:szCs w:val="20"/>
              </w:rPr>
              <w:t>Stan skupienia: stały.</w:t>
            </w:r>
          </w:p>
          <w:p w:rsidR="00067208" w:rsidRPr="00140E41" w:rsidRDefault="00067208" w:rsidP="0039261F">
            <w:pPr>
              <w:ind w:right="-42"/>
              <w:rPr>
                <w:rFonts w:ascii="Arial" w:eastAsia="Calibri" w:hAnsi="Arial" w:cs="Arial"/>
                <w:sz w:val="20"/>
                <w:szCs w:val="20"/>
              </w:rPr>
            </w:pPr>
            <w:r w:rsidRPr="00140E41">
              <w:rPr>
                <w:rFonts w:ascii="Arial" w:hAnsi="Arial" w:cs="Arial"/>
                <w:sz w:val="20"/>
                <w:szCs w:val="20"/>
              </w:rPr>
              <w:t xml:space="preserve">Odpady składające się </w:t>
            </w:r>
            <w:r w:rsidRPr="00140E41">
              <w:rPr>
                <w:rFonts w:ascii="Arial" w:hAnsi="Arial" w:cs="Arial"/>
                <w:sz w:val="20"/>
                <w:szCs w:val="20"/>
              </w:rPr>
              <w:br/>
              <w:t>z tworzyw sztucznych, szkła i rtęci.</w:t>
            </w:r>
          </w:p>
          <w:p w:rsidR="00067208" w:rsidRPr="00140E41" w:rsidRDefault="00067208" w:rsidP="0039261F">
            <w:pPr>
              <w:ind w:right="-42"/>
              <w:rPr>
                <w:rFonts w:ascii="Arial" w:hAnsi="Arial" w:cs="Arial"/>
                <w:sz w:val="20"/>
                <w:szCs w:val="20"/>
              </w:rPr>
            </w:pPr>
            <w:r w:rsidRPr="00140E41">
              <w:rPr>
                <w:rFonts w:ascii="Arial" w:eastAsia="Calibri" w:hAnsi="Arial" w:cs="Arial"/>
                <w:sz w:val="20"/>
                <w:szCs w:val="20"/>
              </w:rPr>
              <w:t>Posiadają właściwości ekotoksyczne (H14)</w:t>
            </w:r>
            <w:r w:rsidRPr="00140E41">
              <w:rPr>
                <w:rFonts w:ascii="Arial" w:hAnsi="Arial" w:cs="Arial"/>
                <w:sz w:val="20"/>
                <w:szCs w:val="20"/>
              </w:rPr>
              <w:t xml:space="preserve"> – według zał. nr 3 do ustawy o odpadach.</w:t>
            </w:r>
          </w:p>
        </w:tc>
      </w:tr>
      <w:tr w:rsidR="00067208" w:rsidRPr="00140E41" w:rsidTr="0039261F">
        <w:trPr>
          <w:trHeight w:val="279"/>
        </w:trPr>
        <w:tc>
          <w:tcPr>
            <w:tcW w:w="568" w:type="dxa"/>
            <w:tcBorders>
              <w:top w:val="single" w:sz="4" w:space="0" w:color="auto"/>
              <w:left w:val="single" w:sz="4" w:space="0" w:color="auto"/>
              <w:bottom w:val="single" w:sz="4" w:space="0" w:color="auto"/>
              <w:right w:val="single" w:sz="4" w:space="0" w:color="auto"/>
            </w:tcBorders>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16 06 01*</w:t>
            </w:r>
          </w:p>
        </w:tc>
        <w:tc>
          <w:tcPr>
            <w:tcW w:w="1843" w:type="dxa"/>
            <w:tcBorders>
              <w:top w:val="single" w:sz="4" w:space="0" w:color="auto"/>
              <w:left w:val="single" w:sz="4" w:space="0" w:color="auto"/>
              <w:bottom w:val="single" w:sz="4" w:space="0" w:color="auto"/>
              <w:right w:val="single" w:sz="4" w:space="0" w:color="auto"/>
            </w:tcBorders>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Baterie i akumulatory ołowiowe</w:t>
            </w:r>
          </w:p>
        </w:tc>
        <w:tc>
          <w:tcPr>
            <w:tcW w:w="1417" w:type="dxa"/>
            <w:tcBorders>
              <w:top w:val="single" w:sz="4" w:space="0" w:color="auto"/>
              <w:left w:val="single" w:sz="4" w:space="0" w:color="auto"/>
              <w:bottom w:val="single" w:sz="4" w:space="0" w:color="auto"/>
              <w:right w:val="single" w:sz="4" w:space="0" w:color="auto"/>
            </w:tcBorders>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0,5</w:t>
            </w:r>
          </w:p>
        </w:tc>
        <w:tc>
          <w:tcPr>
            <w:tcW w:w="1985" w:type="dxa"/>
            <w:tcBorders>
              <w:top w:val="single" w:sz="4" w:space="0" w:color="auto"/>
              <w:left w:val="single" w:sz="4" w:space="0" w:color="auto"/>
              <w:bottom w:val="single" w:sz="4" w:space="0" w:color="auto"/>
              <w:right w:val="single" w:sz="4" w:space="0" w:color="auto"/>
            </w:tcBorders>
            <w:vAlign w:val="center"/>
          </w:tcPr>
          <w:p w:rsidR="00067208" w:rsidRPr="00140E41" w:rsidRDefault="00067208" w:rsidP="0039261F">
            <w:pPr>
              <w:keepNext/>
              <w:keepLines/>
              <w:overflowPunct w:val="0"/>
              <w:autoSpaceDE w:val="0"/>
              <w:autoSpaceDN w:val="0"/>
              <w:adjustRightInd w:val="0"/>
              <w:textAlignment w:val="baseline"/>
              <w:rPr>
                <w:rFonts w:ascii="Arial" w:hAnsi="Arial" w:cs="Arial"/>
                <w:sz w:val="20"/>
                <w:szCs w:val="20"/>
              </w:rPr>
            </w:pPr>
            <w:r w:rsidRPr="00140E41">
              <w:rPr>
                <w:rFonts w:ascii="Arial" w:hAnsi="Arial" w:cs="Arial"/>
                <w:sz w:val="20"/>
                <w:szCs w:val="20"/>
              </w:rPr>
              <w:t>Eksploatacja środków transportu i silników agregatów prądotwórczych</w:t>
            </w:r>
          </w:p>
        </w:tc>
        <w:tc>
          <w:tcPr>
            <w:tcW w:w="3118" w:type="dxa"/>
            <w:tcBorders>
              <w:top w:val="single" w:sz="4" w:space="0" w:color="auto"/>
              <w:left w:val="single" w:sz="4" w:space="0" w:color="auto"/>
              <w:bottom w:val="single" w:sz="4" w:space="0" w:color="auto"/>
              <w:right w:val="single" w:sz="4" w:space="0" w:color="auto"/>
            </w:tcBorders>
            <w:vAlign w:val="center"/>
          </w:tcPr>
          <w:p w:rsidR="00067208" w:rsidRPr="00140E41" w:rsidRDefault="00067208" w:rsidP="0039261F">
            <w:pPr>
              <w:ind w:right="-42"/>
              <w:rPr>
                <w:rFonts w:ascii="Arial" w:hAnsi="Arial" w:cs="Arial"/>
                <w:sz w:val="20"/>
                <w:szCs w:val="20"/>
              </w:rPr>
            </w:pPr>
            <w:r w:rsidRPr="00140E41">
              <w:rPr>
                <w:rFonts w:ascii="Arial" w:hAnsi="Arial" w:cs="Arial"/>
                <w:sz w:val="20"/>
                <w:szCs w:val="20"/>
              </w:rPr>
              <w:t>Stan skupienia: stały.</w:t>
            </w:r>
          </w:p>
          <w:p w:rsidR="00067208" w:rsidRPr="00140E41" w:rsidRDefault="00067208" w:rsidP="0039261F">
            <w:pPr>
              <w:rPr>
                <w:rFonts w:ascii="Arial" w:hAnsi="Arial" w:cs="Arial"/>
                <w:sz w:val="20"/>
                <w:szCs w:val="20"/>
              </w:rPr>
            </w:pPr>
            <w:r w:rsidRPr="00140E41">
              <w:rPr>
                <w:rFonts w:ascii="Arial" w:hAnsi="Arial" w:cs="Arial"/>
                <w:sz w:val="20"/>
                <w:szCs w:val="20"/>
              </w:rPr>
              <w:t xml:space="preserve">Odpady zawierające tworzywa sztuczne, zużyty elektrolit. </w:t>
            </w:r>
          </w:p>
          <w:p w:rsidR="00067208" w:rsidRPr="00140E41" w:rsidRDefault="00067208" w:rsidP="0039261F">
            <w:pPr>
              <w:ind w:right="-42"/>
              <w:rPr>
                <w:rFonts w:ascii="Arial" w:hAnsi="Arial" w:cs="Arial"/>
                <w:sz w:val="20"/>
                <w:szCs w:val="20"/>
              </w:rPr>
            </w:pPr>
            <w:r w:rsidRPr="00140E41">
              <w:rPr>
                <w:rFonts w:ascii="Arial" w:eastAsia="Calibri" w:hAnsi="Arial" w:cs="Arial"/>
                <w:sz w:val="20"/>
                <w:szCs w:val="20"/>
              </w:rPr>
              <w:t>Posiadają właściwości ekotoksyczne (H14)</w:t>
            </w:r>
            <w:r w:rsidRPr="00140E41">
              <w:rPr>
                <w:rFonts w:ascii="Arial" w:hAnsi="Arial" w:cs="Arial"/>
                <w:sz w:val="20"/>
                <w:szCs w:val="20"/>
              </w:rPr>
              <w:t xml:space="preserve"> oraz</w:t>
            </w:r>
            <w:r w:rsidR="00A90D7C">
              <w:rPr>
                <w:rFonts w:ascii="Arial" w:hAnsi="Arial" w:cs="Arial"/>
                <w:sz w:val="20"/>
                <w:szCs w:val="20"/>
              </w:rPr>
              <w:t xml:space="preserve"> </w:t>
            </w:r>
            <w:r w:rsidRPr="00140E41">
              <w:rPr>
                <w:rFonts w:ascii="Arial" w:hAnsi="Arial" w:cs="Arial"/>
                <w:sz w:val="20"/>
                <w:szCs w:val="20"/>
              </w:rPr>
              <w:t>w przypadku elektrolitu żrące (H8) – według zał. nr 3 do ustawy o odpadach.</w:t>
            </w:r>
          </w:p>
        </w:tc>
      </w:tr>
    </w:tbl>
    <w:p w:rsidR="00067208" w:rsidRPr="00140E41" w:rsidRDefault="00067208" w:rsidP="00A90D7C">
      <w:pPr>
        <w:spacing w:before="120"/>
        <w:rPr>
          <w:rFonts w:ascii="Arial" w:hAnsi="Arial" w:cs="Arial"/>
          <w:b/>
        </w:rPr>
      </w:pPr>
      <w:r w:rsidRPr="00140E41">
        <w:rPr>
          <w:rFonts w:ascii="Arial" w:hAnsi="Arial" w:cs="Arial"/>
          <w:b/>
        </w:rPr>
        <w:t xml:space="preserve">II.2.1. </w:t>
      </w:r>
      <w:r w:rsidRPr="00140E41">
        <w:rPr>
          <w:rFonts w:ascii="Arial" w:hAnsi="Arial" w:cs="Arial"/>
        </w:rPr>
        <w:t>Odpady inne niż niebezpieczne.</w:t>
      </w:r>
    </w:p>
    <w:p w:rsidR="00067208" w:rsidRPr="00140E41" w:rsidRDefault="00067208" w:rsidP="00067208">
      <w:pPr>
        <w:jc w:val="both"/>
        <w:rPr>
          <w:rFonts w:ascii="Arial" w:hAnsi="Arial" w:cs="Arial"/>
          <w:b/>
          <w:sz w:val="22"/>
          <w:szCs w:val="22"/>
        </w:rPr>
      </w:pPr>
      <w:r w:rsidRPr="00140E41">
        <w:rPr>
          <w:rFonts w:ascii="Arial" w:hAnsi="Arial" w:cs="Arial"/>
          <w:b/>
          <w:sz w:val="22"/>
          <w:szCs w:val="22"/>
        </w:rPr>
        <w:t>Tabela 5</w:t>
      </w: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Tabela 5"/>
      </w:tblPr>
      <w:tblGrid>
        <w:gridCol w:w="568"/>
        <w:gridCol w:w="1134"/>
        <w:gridCol w:w="1843"/>
        <w:gridCol w:w="1417"/>
        <w:gridCol w:w="1985"/>
        <w:gridCol w:w="3118"/>
      </w:tblGrid>
      <w:tr w:rsidR="00067208" w:rsidRPr="00140E41" w:rsidTr="00A90D7C">
        <w:trPr>
          <w:trHeight w:val="864"/>
          <w:tblHeader/>
        </w:trPr>
        <w:tc>
          <w:tcPr>
            <w:tcW w:w="568" w:type="dxa"/>
            <w:vAlign w:val="center"/>
          </w:tcPr>
          <w:p w:rsidR="00067208" w:rsidRPr="00140E41" w:rsidRDefault="00067208" w:rsidP="0039261F">
            <w:pPr>
              <w:jc w:val="center"/>
              <w:rPr>
                <w:rFonts w:ascii="Arial" w:hAnsi="Arial" w:cs="Arial"/>
                <w:b/>
                <w:sz w:val="20"/>
                <w:szCs w:val="20"/>
              </w:rPr>
            </w:pPr>
            <w:r w:rsidRPr="00140E41">
              <w:rPr>
                <w:rFonts w:ascii="Arial" w:hAnsi="Arial" w:cs="Arial"/>
                <w:b/>
                <w:sz w:val="20"/>
                <w:szCs w:val="20"/>
              </w:rPr>
              <w:t>Lp.</w:t>
            </w:r>
          </w:p>
        </w:tc>
        <w:tc>
          <w:tcPr>
            <w:tcW w:w="1134" w:type="dxa"/>
            <w:vAlign w:val="center"/>
          </w:tcPr>
          <w:p w:rsidR="00067208" w:rsidRPr="00140E41" w:rsidRDefault="00067208" w:rsidP="0039261F">
            <w:pPr>
              <w:pStyle w:val="Tekstpodstawowy"/>
              <w:jc w:val="center"/>
              <w:rPr>
                <w:rFonts w:ascii="Arial" w:hAnsi="Arial" w:cs="Arial"/>
                <w:b/>
                <w:sz w:val="20"/>
              </w:rPr>
            </w:pPr>
            <w:r w:rsidRPr="00140E41">
              <w:rPr>
                <w:rFonts w:ascii="Arial" w:hAnsi="Arial" w:cs="Arial"/>
                <w:b/>
                <w:sz w:val="20"/>
              </w:rPr>
              <w:t>Kod</w:t>
            </w:r>
          </w:p>
          <w:p w:rsidR="00067208" w:rsidRPr="00140E41" w:rsidRDefault="00067208" w:rsidP="0039261F">
            <w:pPr>
              <w:jc w:val="center"/>
              <w:rPr>
                <w:rFonts w:ascii="Arial" w:hAnsi="Arial" w:cs="Arial"/>
                <w:b/>
                <w:sz w:val="20"/>
                <w:szCs w:val="20"/>
              </w:rPr>
            </w:pPr>
            <w:r w:rsidRPr="00140E41">
              <w:rPr>
                <w:rFonts w:ascii="Arial" w:hAnsi="Arial" w:cs="Arial"/>
                <w:b/>
                <w:sz w:val="20"/>
                <w:szCs w:val="20"/>
              </w:rPr>
              <w:t>odpadu</w:t>
            </w:r>
          </w:p>
        </w:tc>
        <w:tc>
          <w:tcPr>
            <w:tcW w:w="1843" w:type="dxa"/>
            <w:vAlign w:val="center"/>
          </w:tcPr>
          <w:p w:rsidR="00067208" w:rsidRPr="00140E41" w:rsidRDefault="00067208" w:rsidP="0039261F">
            <w:pPr>
              <w:pStyle w:val="Tekstpodstawowy"/>
              <w:jc w:val="center"/>
              <w:rPr>
                <w:rFonts w:ascii="Arial" w:hAnsi="Arial" w:cs="Arial"/>
                <w:b/>
                <w:sz w:val="20"/>
              </w:rPr>
            </w:pPr>
            <w:r w:rsidRPr="00140E41">
              <w:rPr>
                <w:rFonts w:ascii="Arial" w:hAnsi="Arial" w:cs="Arial"/>
                <w:b/>
                <w:sz w:val="20"/>
              </w:rPr>
              <w:t xml:space="preserve">Rodzaj odpadu </w:t>
            </w:r>
          </w:p>
        </w:tc>
        <w:tc>
          <w:tcPr>
            <w:tcW w:w="1417" w:type="dxa"/>
            <w:vAlign w:val="center"/>
          </w:tcPr>
          <w:p w:rsidR="00067208" w:rsidRPr="00140E41" w:rsidRDefault="00067208" w:rsidP="0039261F">
            <w:pPr>
              <w:pStyle w:val="Tekstpodstawowy"/>
              <w:ind w:left="-10" w:right="-70"/>
              <w:jc w:val="center"/>
              <w:rPr>
                <w:rFonts w:ascii="Arial" w:hAnsi="Arial" w:cs="Arial"/>
                <w:b/>
                <w:sz w:val="20"/>
              </w:rPr>
            </w:pPr>
            <w:r w:rsidRPr="00140E41">
              <w:rPr>
                <w:rFonts w:ascii="Arial" w:hAnsi="Arial" w:cs="Arial"/>
                <w:b/>
                <w:sz w:val="20"/>
              </w:rPr>
              <w:t>Ilość odpadu</w:t>
            </w:r>
          </w:p>
          <w:p w:rsidR="00067208" w:rsidRPr="00140E41" w:rsidRDefault="00067208" w:rsidP="0039261F">
            <w:pPr>
              <w:ind w:left="-10" w:right="-70"/>
              <w:jc w:val="center"/>
              <w:rPr>
                <w:rFonts w:ascii="Arial" w:hAnsi="Arial" w:cs="Arial"/>
                <w:b/>
                <w:sz w:val="20"/>
                <w:szCs w:val="20"/>
              </w:rPr>
            </w:pPr>
            <w:r w:rsidRPr="00140E41">
              <w:rPr>
                <w:rFonts w:ascii="Arial" w:hAnsi="Arial" w:cs="Arial"/>
                <w:b/>
                <w:sz w:val="20"/>
                <w:szCs w:val="20"/>
              </w:rPr>
              <w:t>Mg/rok</w:t>
            </w:r>
          </w:p>
        </w:tc>
        <w:tc>
          <w:tcPr>
            <w:tcW w:w="1985" w:type="dxa"/>
            <w:vAlign w:val="center"/>
          </w:tcPr>
          <w:p w:rsidR="00067208" w:rsidRPr="00140E41" w:rsidRDefault="00067208" w:rsidP="0039261F">
            <w:pPr>
              <w:jc w:val="center"/>
              <w:rPr>
                <w:rFonts w:ascii="Arial" w:hAnsi="Arial" w:cs="Arial"/>
                <w:b/>
                <w:sz w:val="20"/>
                <w:szCs w:val="20"/>
              </w:rPr>
            </w:pPr>
            <w:r w:rsidRPr="00140E41">
              <w:rPr>
                <w:rFonts w:ascii="Arial" w:hAnsi="Arial" w:cs="Arial"/>
                <w:b/>
                <w:sz w:val="20"/>
                <w:szCs w:val="20"/>
              </w:rPr>
              <w:t>Źródła powstawania odpadów</w:t>
            </w:r>
          </w:p>
        </w:tc>
        <w:tc>
          <w:tcPr>
            <w:tcW w:w="3118" w:type="dxa"/>
            <w:vAlign w:val="center"/>
          </w:tcPr>
          <w:p w:rsidR="00067208" w:rsidRPr="00140E41" w:rsidRDefault="00067208" w:rsidP="0039261F">
            <w:pPr>
              <w:widowControl w:val="0"/>
              <w:jc w:val="center"/>
              <w:rPr>
                <w:rFonts w:ascii="Arial" w:hAnsi="Arial" w:cs="Arial"/>
                <w:b/>
                <w:sz w:val="20"/>
                <w:szCs w:val="20"/>
              </w:rPr>
            </w:pPr>
            <w:r w:rsidRPr="00140E41">
              <w:rPr>
                <w:rFonts w:ascii="Arial" w:hAnsi="Arial" w:cs="Arial"/>
                <w:b/>
                <w:bCs/>
                <w:sz w:val="20"/>
                <w:szCs w:val="20"/>
              </w:rPr>
              <w:t>Skład chemiczny</w:t>
            </w:r>
            <w:r w:rsidR="00A90D7C">
              <w:rPr>
                <w:rFonts w:ascii="Arial" w:hAnsi="Arial" w:cs="Arial"/>
                <w:b/>
                <w:bCs/>
                <w:sz w:val="20"/>
                <w:szCs w:val="20"/>
              </w:rPr>
              <w:t xml:space="preserve"> </w:t>
            </w:r>
            <w:r w:rsidRPr="00140E41">
              <w:rPr>
                <w:rFonts w:ascii="Arial" w:hAnsi="Arial" w:cs="Arial"/>
                <w:b/>
                <w:bCs/>
                <w:sz w:val="20"/>
                <w:szCs w:val="20"/>
              </w:rPr>
              <w:t>i właściwości odpadu</w:t>
            </w:r>
          </w:p>
        </w:tc>
      </w:tr>
      <w:tr w:rsidR="00067208" w:rsidRPr="00140E41" w:rsidTr="0039261F">
        <w:trPr>
          <w:trHeight w:val="243"/>
        </w:trPr>
        <w:tc>
          <w:tcPr>
            <w:tcW w:w="568"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1.</w:t>
            </w:r>
          </w:p>
        </w:tc>
        <w:tc>
          <w:tcPr>
            <w:tcW w:w="1134"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15 01 01</w:t>
            </w:r>
          </w:p>
        </w:tc>
        <w:tc>
          <w:tcPr>
            <w:tcW w:w="1843" w:type="dxa"/>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 xml:space="preserve">Opakowania z papieru </w:t>
            </w:r>
            <w:r w:rsidRPr="00140E41">
              <w:rPr>
                <w:rFonts w:ascii="Arial" w:hAnsi="Arial" w:cs="Arial"/>
                <w:sz w:val="20"/>
                <w:szCs w:val="20"/>
              </w:rPr>
              <w:br/>
              <w:t>i tektury</w:t>
            </w:r>
          </w:p>
        </w:tc>
        <w:tc>
          <w:tcPr>
            <w:tcW w:w="1417"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1</w:t>
            </w:r>
          </w:p>
        </w:tc>
        <w:tc>
          <w:tcPr>
            <w:tcW w:w="1985" w:type="dxa"/>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Rozpakowywanie surowców i półproduktów oraz pakowanie produktów</w:t>
            </w:r>
          </w:p>
        </w:tc>
        <w:tc>
          <w:tcPr>
            <w:tcW w:w="3118" w:type="dxa"/>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Stan skupienia stały.</w:t>
            </w:r>
          </w:p>
          <w:p w:rsidR="00067208" w:rsidRPr="00140E41" w:rsidRDefault="00067208" w:rsidP="0039261F">
            <w:pPr>
              <w:rPr>
                <w:rFonts w:ascii="Arial" w:hAnsi="Arial" w:cs="Arial"/>
                <w:sz w:val="20"/>
                <w:szCs w:val="20"/>
              </w:rPr>
            </w:pPr>
            <w:r w:rsidRPr="00140E41">
              <w:rPr>
                <w:rFonts w:ascii="Arial" w:hAnsi="Arial" w:cs="Arial"/>
                <w:sz w:val="20"/>
                <w:szCs w:val="20"/>
              </w:rPr>
              <w:t xml:space="preserve">Odpady zawierające włókna </w:t>
            </w:r>
            <w:r w:rsidRPr="00140E41">
              <w:rPr>
                <w:rFonts w:ascii="Arial" w:eastAsia="Calibri" w:hAnsi="Arial" w:cs="Arial"/>
                <w:sz w:val="20"/>
                <w:szCs w:val="20"/>
              </w:rPr>
              <w:t xml:space="preserve">celulozowe, wypełniacze organiczne (skrobia ziemniaczana) </w:t>
            </w:r>
            <w:r w:rsidRPr="00140E41">
              <w:rPr>
                <w:rFonts w:ascii="Arial" w:eastAsia="Calibri" w:hAnsi="Arial" w:cs="Arial"/>
                <w:sz w:val="20"/>
                <w:szCs w:val="20"/>
              </w:rPr>
              <w:br/>
              <w:t>i nieorganiczne (talk, gips, kreda).</w:t>
            </w:r>
            <w:r w:rsidRPr="00140E41">
              <w:rPr>
                <w:rFonts w:ascii="Arial" w:hAnsi="Arial" w:cs="Arial"/>
                <w:sz w:val="20"/>
                <w:szCs w:val="20"/>
              </w:rPr>
              <w:t xml:space="preserve"> Odpady nie posiadają </w:t>
            </w:r>
            <w:r w:rsidRPr="00140E41">
              <w:rPr>
                <w:rFonts w:ascii="Arial" w:eastAsia="Calibri" w:hAnsi="Arial" w:cs="Arial"/>
                <w:sz w:val="20"/>
                <w:szCs w:val="20"/>
              </w:rPr>
              <w:t>właściwości niebezpiecznych dla środowiska</w:t>
            </w:r>
            <w:r w:rsidRPr="00140E41">
              <w:rPr>
                <w:rFonts w:ascii="Arial" w:hAnsi="Arial" w:cs="Arial"/>
                <w:sz w:val="20"/>
                <w:szCs w:val="20"/>
              </w:rPr>
              <w:t>.</w:t>
            </w:r>
          </w:p>
        </w:tc>
      </w:tr>
      <w:tr w:rsidR="00067208" w:rsidRPr="00140E41" w:rsidTr="0039261F">
        <w:trPr>
          <w:trHeight w:val="243"/>
        </w:trPr>
        <w:tc>
          <w:tcPr>
            <w:tcW w:w="568"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2.</w:t>
            </w:r>
          </w:p>
        </w:tc>
        <w:tc>
          <w:tcPr>
            <w:tcW w:w="1134"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15 01 02</w:t>
            </w:r>
          </w:p>
        </w:tc>
        <w:tc>
          <w:tcPr>
            <w:tcW w:w="1843" w:type="dxa"/>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Opakowania z tworzyw sztucznych</w:t>
            </w:r>
          </w:p>
        </w:tc>
        <w:tc>
          <w:tcPr>
            <w:tcW w:w="1417"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1</w:t>
            </w:r>
          </w:p>
        </w:tc>
        <w:tc>
          <w:tcPr>
            <w:tcW w:w="1985" w:type="dxa"/>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Rozpakowywanie surowców i półproduktów</w:t>
            </w:r>
          </w:p>
        </w:tc>
        <w:tc>
          <w:tcPr>
            <w:tcW w:w="3118" w:type="dxa"/>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Stan skupienia stały.</w:t>
            </w:r>
          </w:p>
          <w:p w:rsidR="00067208" w:rsidRPr="00140E41" w:rsidRDefault="00067208" w:rsidP="0039261F">
            <w:pPr>
              <w:rPr>
                <w:rFonts w:ascii="Arial" w:hAnsi="Arial" w:cs="Arial"/>
                <w:sz w:val="20"/>
                <w:szCs w:val="20"/>
              </w:rPr>
            </w:pPr>
            <w:r w:rsidRPr="00140E41">
              <w:rPr>
                <w:rFonts w:ascii="Arial" w:eastAsia="Calibri" w:hAnsi="Arial" w:cs="Arial"/>
                <w:sz w:val="20"/>
                <w:szCs w:val="20"/>
              </w:rPr>
              <w:t xml:space="preserve">Odpady składające się </w:t>
            </w:r>
            <w:r w:rsidRPr="00140E41">
              <w:rPr>
                <w:rFonts w:ascii="Arial" w:eastAsia="Calibri" w:hAnsi="Arial" w:cs="Arial"/>
                <w:sz w:val="20"/>
                <w:szCs w:val="20"/>
              </w:rPr>
              <w:br/>
              <w:t>z polietylenu i polipropylenu.</w:t>
            </w:r>
            <w:r w:rsidRPr="00140E41">
              <w:rPr>
                <w:rFonts w:ascii="Arial" w:hAnsi="Arial" w:cs="Arial"/>
                <w:sz w:val="20"/>
                <w:szCs w:val="20"/>
              </w:rPr>
              <w:t xml:space="preserve"> Odpady nie posiadają </w:t>
            </w:r>
            <w:r w:rsidRPr="00140E41">
              <w:rPr>
                <w:rFonts w:ascii="Arial" w:eastAsia="Calibri" w:hAnsi="Arial" w:cs="Arial"/>
                <w:sz w:val="20"/>
                <w:szCs w:val="20"/>
              </w:rPr>
              <w:lastRenderedPageBreak/>
              <w:t>właściwości niebezpiecznych dla środowiska</w:t>
            </w:r>
            <w:r w:rsidRPr="00140E41">
              <w:rPr>
                <w:rFonts w:ascii="Arial" w:hAnsi="Arial" w:cs="Arial"/>
                <w:sz w:val="20"/>
                <w:szCs w:val="20"/>
              </w:rPr>
              <w:t>.</w:t>
            </w:r>
          </w:p>
        </w:tc>
      </w:tr>
      <w:tr w:rsidR="00067208" w:rsidRPr="00140E41" w:rsidTr="0039261F">
        <w:trPr>
          <w:trHeight w:val="243"/>
        </w:trPr>
        <w:tc>
          <w:tcPr>
            <w:tcW w:w="568"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lastRenderedPageBreak/>
              <w:t>3.</w:t>
            </w:r>
          </w:p>
        </w:tc>
        <w:tc>
          <w:tcPr>
            <w:tcW w:w="1134"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15 01 03</w:t>
            </w:r>
          </w:p>
        </w:tc>
        <w:tc>
          <w:tcPr>
            <w:tcW w:w="1843" w:type="dxa"/>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Opakowania z drewna</w:t>
            </w:r>
          </w:p>
        </w:tc>
        <w:tc>
          <w:tcPr>
            <w:tcW w:w="1417"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3</w:t>
            </w:r>
          </w:p>
        </w:tc>
        <w:tc>
          <w:tcPr>
            <w:tcW w:w="1985" w:type="dxa"/>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 xml:space="preserve">Uszkodzone palety, skrzynki i inne elementy drewniane powstające </w:t>
            </w:r>
            <w:r w:rsidRPr="00140E41">
              <w:rPr>
                <w:rFonts w:ascii="Arial" w:hAnsi="Arial" w:cs="Arial"/>
                <w:sz w:val="20"/>
                <w:szCs w:val="20"/>
              </w:rPr>
              <w:br/>
              <w:t>w wyniku prowadzonej działalności</w:t>
            </w:r>
          </w:p>
        </w:tc>
        <w:tc>
          <w:tcPr>
            <w:tcW w:w="3118" w:type="dxa"/>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Stan skupienia stały.</w:t>
            </w:r>
          </w:p>
          <w:p w:rsidR="00067208" w:rsidRPr="00140E41" w:rsidRDefault="00067208" w:rsidP="0039261F">
            <w:pPr>
              <w:rPr>
                <w:rFonts w:ascii="Arial" w:hAnsi="Arial" w:cs="Arial"/>
                <w:sz w:val="20"/>
                <w:szCs w:val="20"/>
              </w:rPr>
            </w:pPr>
            <w:r w:rsidRPr="00140E41">
              <w:rPr>
                <w:rFonts w:ascii="Arial" w:eastAsia="Calibri" w:hAnsi="Arial" w:cs="Arial"/>
                <w:sz w:val="20"/>
                <w:szCs w:val="20"/>
              </w:rPr>
              <w:t xml:space="preserve">Odpady </w:t>
            </w:r>
            <w:r w:rsidRPr="00140E41">
              <w:rPr>
                <w:rFonts w:ascii="Arial" w:hAnsi="Arial" w:cs="Arial"/>
                <w:sz w:val="20"/>
                <w:szCs w:val="20"/>
              </w:rPr>
              <w:t xml:space="preserve">zawierające </w:t>
            </w:r>
            <w:r w:rsidRPr="00140E41">
              <w:rPr>
                <w:rFonts w:ascii="Arial" w:hAnsi="Arial" w:cs="Arial"/>
                <w:sz w:val="20"/>
                <w:szCs w:val="20"/>
              </w:rPr>
              <w:br/>
              <w:t xml:space="preserve">w swym składzie włókna celulozowe, ligninę, żywice. Odpady nie posiadają </w:t>
            </w:r>
            <w:r w:rsidRPr="00140E41">
              <w:rPr>
                <w:rFonts w:ascii="Arial" w:eastAsia="Calibri" w:hAnsi="Arial" w:cs="Arial"/>
                <w:sz w:val="20"/>
                <w:szCs w:val="20"/>
              </w:rPr>
              <w:t>właściwości niebezpiecznych dla środowiska</w:t>
            </w:r>
            <w:r w:rsidRPr="00140E41">
              <w:rPr>
                <w:rFonts w:ascii="Arial" w:hAnsi="Arial" w:cs="Arial"/>
                <w:sz w:val="20"/>
                <w:szCs w:val="20"/>
              </w:rPr>
              <w:t>.</w:t>
            </w:r>
          </w:p>
        </w:tc>
      </w:tr>
      <w:tr w:rsidR="00067208" w:rsidRPr="00140E41" w:rsidTr="0039261F">
        <w:trPr>
          <w:trHeight w:val="243"/>
        </w:trPr>
        <w:tc>
          <w:tcPr>
            <w:tcW w:w="568"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4.</w:t>
            </w:r>
          </w:p>
        </w:tc>
        <w:tc>
          <w:tcPr>
            <w:tcW w:w="1134"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15 02 03</w:t>
            </w:r>
          </w:p>
        </w:tc>
        <w:tc>
          <w:tcPr>
            <w:tcW w:w="1843" w:type="dxa"/>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 xml:space="preserve">Sorbenty, materiały filtracyjne, tkaniny do wycierania </w:t>
            </w:r>
            <w:r w:rsidRPr="00140E41">
              <w:rPr>
                <w:rFonts w:ascii="Arial" w:hAnsi="Arial" w:cs="Arial"/>
                <w:sz w:val="20"/>
                <w:szCs w:val="20"/>
              </w:rPr>
              <w:br/>
              <w:t>(np. szmaty, ścierki) i ubrania ochronne inne niż wymienione w 15 02 02</w:t>
            </w:r>
          </w:p>
        </w:tc>
        <w:tc>
          <w:tcPr>
            <w:tcW w:w="1417"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0,5</w:t>
            </w:r>
          </w:p>
        </w:tc>
        <w:tc>
          <w:tcPr>
            <w:tcW w:w="1985" w:type="dxa"/>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 xml:space="preserve">Utrzymanie czystości </w:t>
            </w:r>
            <w:r w:rsidRPr="00140E41">
              <w:rPr>
                <w:rFonts w:ascii="Arial" w:hAnsi="Arial" w:cs="Arial"/>
                <w:sz w:val="20"/>
                <w:szCs w:val="20"/>
              </w:rPr>
              <w:br/>
              <w:t>i porządku na stanowiskach pracy</w:t>
            </w:r>
          </w:p>
        </w:tc>
        <w:tc>
          <w:tcPr>
            <w:tcW w:w="3118" w:type="dxa"/>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Stan skupienia stały.</w:t>
            </w:r>
          </w:p>
          <w:p w:rsidR="00067208" w:rsidRPr="00140E41" w:rsidRDefault="00067208" w:rsidP="0039261F">
            <w:pPr>
              <w:rPr>
                <w:rFonts w:ascii="Arial" w:hAnsi="Arial" w:cs="Arial"/>
                <w:sz w:val="20"/>
                <w:szCs w:val="20"/>
              </w:rPr>
            </w:pPr>
            <w:r w:rsidRPr="00140E41">
              <w:rPr>
                <w:rFonts w:ascii="Arial" w:hAnsi="Arial" w:cs="Arial"/>
                <w:sz w:val="20"/>
                <w:szCs w:val="20"/>
              </w:rPr>
              <w:t xml:space="preserve">Odpady składające się </w:t>
            </w:r>
            <w:r w:rsidRPr="00140E41">
              <w:rPr>
                <w:rFonts w:ascii="Arial" w:hAnsi="Arial" w:cs="Arial"/>
                <w:sz w:val="20"/>
                <w:szCs w:val="20"/>
              </w:rPr>
              <w:br/>
              <w:t xml:space="preserve">z tkanin bawełnianych (włókna celulozowe), trociny, sorbenty. Odpady nie posiadają </w:t>
            </w:r>
            <w:r w:rsidRPr="00140E41">
              <w:rPr>
                <w:rFonts w:ascii="Arial" w:eastAsia="Calibri" w:hAnsi="Arial" w:cs="Arial"/>
                <w:sz w:val="20"/>
                <w:szCs w:val="20"/>
              </w:rPr>
              <w:t>właściwości niebezpiecznych dla środowiska</w:t>
            </w:r>
            <w:r w:rsidRPr="00140E41">
              <w:rPr>
                <w:rFonts w:ascii="Arial" w:hAnsi="Arial" w:cs="Arial"/>
                <w:sz w:val="20"/>
                <w:szCs w:val="20"/>
              </w:rPr>
              <w:t>.</w:t>
            </w:r>
          </w:p>
        </w:tc>
      </w:tr>
      <w:tr w:rsidR="00067208" w:rsidRPr="00140E41" w:rsidTr="0039261F">
        <w:trPr>
          <w:trHeight w:val="243"/>
        </w:trPr>
        <w:tc>
          <w:tcPr>
            <w:tcW w:w="568"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5.</w:t>
            </w:r>
          </w:p>
        </w:tc>
        <w:tc>
          <w:tcPr>
            <w:tcW w:w="1134"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16 01 03</w:t>
            </w:r>
          </w:p>
        </w:tc>
        <w:tc>
          <w:tcPr>
            <w:tcW w:w="1843" w:type="dxa"/>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Zużyte opony</w:t>
            </w:r>
          </w:p>
        </w:tc>
        <w:tc>
          <w:tcPr>
            <w:tcW w:w="1417"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1</w:t>
            </w:r>
          </w:p>
        </w:tc>
        <w:tc>
          <w:tcPr>
            <w:tcW w:w="1985" w:type="dxa"/>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Eksploatacja kołowych środków transportu</w:t>
            </w:r>
          </w:p>
        </w:tc>
        <w:tc>
          <w:tcPr>
            <w:tcW w:w="3118" w:type="dxa"/>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Stan skupienia stały.</w:t>
            </w:r>
          </w:p>
          <w:p w:rsidR="00067208" w:rsidRPr="00140E41" w:rsidRDefault="00067208" w:rsidP="0039261F">
            <w:pPr>
              <w:rPr>
                <w:rFonts w:ascii="Arial" w:hAnsi="Arial" w:cs="Arial"/>
                <w:sz w:val="20"/>
                <w:szCs w:val="20"/>
              </w:rPr>
            </w:pPr>
            <w:r w:rsidRPr="00140E41">
              <w:rPr>
                <w:rFonts w:ascii="Arial" w:hAnsi="Arial" w:cs="Arial"/>
                <w:sz w:val="20"/>
                <w:szCs w:val="20"/>
              </w:rPr>
              <w:t xml:space="preserve">Odpady w skład których wchodzi </w:t>
            </w:r>
            <w:r w:rsidRPr="00140E41">
              <w:rPr>
                <w:rFonts w:ascii="Arial" w:eastAsia="Calibri" w:hAnsi="Arial" w:cs="Arial"/>
                <w:sz w:val="20"/>
                <w:szCs w:val="20"/>
              </w:rPr>
              <w:t xml:space="preserve">guma otrzymywana z kauczuku syntetycznego </w:t>
            </w:r>
            <w:r w:rsidRPr="00140E41">
              <w:rPr>
                <w:rFonts w:ascii="Arial" w:eastAsia="Calibri" w:hAnsi="Arial" w:cs="Arial"/>
                <w:sz w:val="20"/>
                <w:szCs w:val="20"/>
              </w:rPr>
              <w:br/>
              <w:t xml:space="preserve">w wyniku polimeryzacji chloroprenu lub izoprenu, jego wulkanizacji z 3% dodatkiem siarki i 50% masowych sadzy poprawiających wytrzymałość gumy </w:t>
            </w:r>
            <w:r w:rsidRPr="00140E41">
              <w:rPr>
                <w:rFonts w:ascii="Arial" w:eastAsia="Calibri" w:hAnsi="Arial" w:cs="Arial"/>
                <w:sz w:val="20"/>
                <w:szCs w:val="20"/>
              </w:rPr>
              <w:br/>
              <w:t xml:space="preserve">na ścieranie, włókna syntetyczne oraz dodatki utwardzające (wypełniacze),  elementy stalowe (drut </w:t>
            </w:r>
            <w:r w:rsidRPr="00140E41">
              <w:rPr>
                <w:rFonts w:ascii="Arial" w:eastAsia="Calibri" w:hAnsi="Arial" w:cs="Arial"/>
                <w:sz w:val="20"/>
                <w:szCs w:val="20"/>
              </w:rPr>
              <w:br/>
              <w:t>na wewnętrznych obrzeżach opon).</w:t>
            </w:r>
            <w:r w:rsidRPr="00140E41">
              <w:rPr>
                <w:rFonts w:ascii="Arial" w:hAnsi="Arial" w:cs="Arial"/>
                <w:sz w:val="20"/>
                <w:szCs w:val="20"/>
              </w:rPr>
              <w:t xml:space="preserve"> Odpady nie posiadają </w:t>
            </w:r>
            <w:r w:rsidRPr="00140E41">
              <w:rPr>
                <w:rFonts w:ascii="Arial" w:eastAsia="Calibri" w:hAnsi="Arial" w:cs="Arial"/>
                <w:sz w:val="20"/>
                <w:szCs w:val="20"/>
              </w:rPr>
              <w:t>właściwości niebezpiecznych dla środowiska</w:t>
            </w:r>
            <w:r w:rsidRPr="00140E41">
              <w:rPr>
                <w:rFonts w:ascii="Arial" w:hAnsi="Arial" w:cs="Arial"/>
                <w:sz w:val="20"/>
                <w:szCs w:val="20"/>
              </w:rPr>
              <w:t>.</w:t>
            </w:r>
          </w:p>
        </w:tc>
      </w:tr>
      <w:tr w:rsidR="00067208" w:rsidRPr="00140E41" w:rsidTr="0039261F">
        <w:trPr>
          <w:trHeight w:val="243"/>
        </w:trPr>
        <w:tc>
          <w:tcPr>
            <w:tcW w:w="568"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6.</w:t>
            </w:r>
          </w:p>
        </w:tc>
        <w:tc>
          <w:tcPr>
            <w:tcW w:w="1134"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16 10 02</w:t>
            </w:r>
          </w:p>
        </w:tc>
        <w:tc>
          <w:tcPr>
            <w:tcW w:w="1843" w:type="dxa"/>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 xml:space="preserve">Uwodnione odpady ciekłe inne niż wymienione </w:t>
            </w:r>
            <w:r w:rsidRPr="00140E41">
              <w:rPr>
                <w:rFonts w:ascii="Arial" w:hAnsi="Arial" w:cs="Arial"/>
                <w:sz w:val="20"/>
                <w:szCs w:val="20"/>
              </w:rPr>
              <w:br/>
              <w:t>w 16 10 01</w:t>
            </w:r>
          </w:p>
        </w:tc>
        <w:tc>
          <w:tcPr>
            <w:tcW w:w="1417"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45</w:t>
            </w:r>
          </w:p>
        </w:tc>
        <w:tc>
          <w:tcPr>
            <w:tcW w:w="1985" w:type="dxa"/>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Mycie linii technologicznych</w:t>
            </w:r>
          </w:p>
        </w:tc>
        <w:tc>
          <w:tcPr>
            <w:tcW w:w="3118" w:type="dxa"/>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Stan skupienia ciekły.</w:t>
            </w:r>
          </w:p>
          <w:p w:rsidR="00067208" w:rsidRPr="00140E41" w:rsidRDefault="00067208" w:rsidP="0039261F">
            <w:pPr>
              <w:rPr>
                <w:rFonts w:ascii="Arial" w:hAnsi="Arial" w:cs="Arial"/>
                <w:sz w:val="20"/>
                <w:szCs w:val="20"/>
              </w:rPr>
            </w:pPr>
            <w:r w:rsidRPr="00140E41">
              <w:rPr>
                <w:rFonts w:ascii="Arial" w:hAnsi="Arial" w:cs="Arial"/>
                <w:sz w:val="20"/>
                <w:szCs w:val="20"/>
              </w:rPr>
              <w:t xml:space="preserve">Odpady zawierają głównie rozpuszczone resztki paszy, uwodnioną masę organiczną  biologicznie czynną (zawiesinę najdrobniejszych części stałych, tłuszcze </w:t>
            </w:r>
            <w:r w:rsidRPr="00140E41">
              <w:rPr>
                <w:rFonts w:ascii="Arial" w:hAnsi="Arial" w:cs="Arial"/>
                <w:sz w:val="20"/>
                <w:szCs w:val="20"/>
              </w:rPr>
              <w:br/>
              <w:t xml:space="preserve">i białka). Odpady nie posiadają </w:t>
            </w:r>
            <w:r w:rsidRPr="00140E41">
              <w:rPr>
                <w:rFonts w:ascii="Arial" w:eastAsia="Calibri" w:hAnsi="Arial" w:cs="Arial"/>
                <w:sz w:val="20"/>
                <w:szCs w:val="20"/>
              </w:rPr>
              <w:t>właściwości niebezpiecznych dla środowiska</w:t>
            </w:r>
            <w:r w:rsidRPr="00140E41">
              <w:rPr>
                <w:rFonts w:ascii="Arial" w:hAnsi="Arial" w:cs="Arial"/>
                <w:sz w:val="20"/>
                <w:szCs w:val="20"/>
              </w:rPr>
              <w:t>.</w:t>
            </w:r>
          </w:p>
        </w:tc>
      </w:tr>
      <w:tr w:rsidR="00067208" w:rsidRPr="00140E41" w:rsidTr="0039261F">
        <w:trPr>
          <w:trHeight w:val="243"/>
        </w:trPr>
        <w:tc>
          <w:tcPr>
            <w:tcW w:w="568"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7.</w:t>
            </w:r>
          </w:p>
        </w:tc>
        <w:tc>
          <w:tcPr>
            <w:tcW w:w="1134"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17 04 05</w:t>
            </w:r>
          </w:p>
        </w:tc>
        <w:tc>
          <w:tcPr>
            <w:tcW w:w="1843" w:type="dxa"/>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Żelazo i stal</w:t>
            </w:r>
          </w:p>
        </w:tc>
        <w:tc>
          <w:tcPr>
            <w:tcW w:w="1417" w:type="dxa"/>
            <w:vAlign w:val="center"/>
          </w:tcPr>
          <w:p w:rsidR="00067208" w:rsidRPr="00140E41" w:rsidRDefault="00067208" w:rsidP="0039261F">
            <w:pPr>
              <w:pStyle w:val="Default"/>
              <w:jc w:val="center"/>
              <w:rPr>
                <w:rFonts w:ascii="Arial" w:hAnsi="Arial" w:cs="Arial"/>
                <w:sz w:val="20"/>
                <w:szCs w:val="20"/>
              </w:rPr>
            </w:pPr>
            <w:r w:rsidRPr="00140E41">
              <w:rPr>
                <w:rFonts w:ascii="Arial" w:hAnsi="Arial" w:cs="Arial"/>
                <w:sz w:val="20"/>
                <w:szCs w:val="20"/>
              </w:rPr>
              <w:t>5</w:t>
            </w:r>
          </w:p>
        </w:tc>
        <w:tc>
          <w:tcPr>
            <w:tcW w:w="1985" w:type="dxa"/>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Wykonywanie prac remontowych linii technologicznych</w:t>
            </w:r>
          </w:p>
        </w:tc>
        <w:tc>
          <w:tcPr>
            <w:tcW w:w="3118" w:type="dxa"/>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Stan skupienia stały.</w:t>
            </w:r>
          </w:p>
          <w:p w:rsidR="00067208" w:rsidRPr="00140E41" w:rsidRDefault="00067208" w:rsidP="0039261F">
            <w:pPr>
              <w:rPr>
                <w:rFonts w:ascii="Arial" w:hAnsi="Arial" w:cs="Arial"/>
                <w:sz w:val="20"/>
                <w:szCs w:val="20"/>
              </w:rPr>
            </w:pPr>
            <w:r w:rsidRPr="00140E41">
              <w:rPr>
                <w:rFonts w:ascii="Arial" w:hAnsi="Arial" w:cs="Arial"/>
                <w:sz w:val="20"/>
                <w:szCs w:val="20"/>
              </w:rPr>
              <w:t xml:space="preserve">Odpady z żelaza, stali i stali stopowej. Odpady nie posiadają </w:t>
            </w:r>
            <w:r w:rsidRPr="00140E41">
              <w:rPr>
                <w:rFonts w:ascii="Arial" w:eastAsia="Calibri" w:hAnsi="Arial" w:cs="Arial"/>
                <w:sz w:val="20"/>
                <w:szCs w:val="20"/>
              </w:rPr>
              <w:t>właściwości niebezpiecznych dla środowiska</w:t>
            </w:r>
            <w:r w:rsidRPr="00140E41">
              <w:rPr>
                <w:rFonts w:ascii="Arial" w:hAnsi="Arial" w:cs="Arial"/>
                <w:sz w:val="20"/>
                <w:szCs w:val="20"/>
              </w:rPr>
              <w:t>.</w:t>
            </w:r>
          </w:p>
        </w:tc>
      </w:tr>
    </w:tbl>
    <w:p w:rsidR="00067208" w:rsidRPr="00140E41" w:rsidRDefault="00067208" w:rsidP="00067208">
      <w:pPr>
        <w:tabs>
          <w:tab w:val="left" w:pos="284"/>
          <w:tab w:val="left" w:pos="426"/>
        </w:tabs>
        <w:spacing w:line="276" w:lineRule="auto"/>
        <w:jc w:val="both"/>
        <w:rPr>
          <w:rFonts w:ascii="Arial" w:hAnsi="Arial" w:cs="Arial"/>
          <w:b/>
        </w:rPr>
      </w:pPr>
      <w:r w:rsidRPr="00140E41">
        <w:rPr>
          <w:rFonts w:ascii="Arial" w:hAnsi="Arial" w:cs="Arial"/>
          <w:b/>
        </w:rPr>
        <w:t>.”</w:t>
      </w:r>
    </w:p>
    <w:p w:rsidR="00067208" w:rsidRPr="00140E41" w:rsidRDefault="00067208" w:rsidP="00067208">
      <w:pPr>
        <w:tabs>
          <w:tab w:val="left" w:pos="284"/>
          <w:tab w:val="left" w:pos="426"/>
        </w:tabs>
        <w:spacing w:line="276" w:lineRule="auto"/>
        <w:jc w:val="both"/>
        <w:rPr>
          <w:rFonts w:ascii="Arial" w:hAnsi="Arial" w:cs="Arial"/>
          <w:bCs/>
        </w:rPr>
      </w:pPr>
      <w:r w:rsidRPr="00140E41">
        <w:rPr>
          <w:rFonts w:ascii="Arial" w:hAnsi="Arial" w:cs="Arial"/>
          <w:b/>
        </w:rPr>
        <w:t xml:space="preserve">I.7. Po punkcie III.1.1. </w:t>
      </w:r>
      <w:r w:rsidRPr="00140E41">
        <w:rPr>
          <w:rFonts w:ascii="Arial" w:hAnsi="Arial" w:cs="Arial"/>
          <w:bCs/>
        </w:rPr>
        <w:t>określającym warunki wprowadzania gazów i pyłów do powietrza od dnia 21.02.2021r. dodaje się punkty III.1.2, III.1.3, III.1.4, III.1.5. o brzmieniu:</w:t>
      </w:r>
    </w:p>
    <w:p w:rsidR="00067208" w:rsidRPr="00140E41" w:rsidRDefault="00067208" w:rsidP="00067208">
      <w:pPr>
        <w:tabs>
          <w:tab w:val="left" w:pos="284"/>
          <w:tab w:val="left" w:pos="426"/>
        </w:tabs>
        <w:spacing w:line="276" w:lineRule="auto"/>
        <w:jc w:val="both"/>
        <w:rPr>
          <w:rFonts w:ascii="Arial" w:hAnsi="Arial" w:cs="Arial"/>
        </w:rPr>
      </w:pPr>
      <w:r w:rsidRPr="00140E41">
        <w:rPr>
          <w:rFonts w:ascii="Arial" w:hAnsi="Arial" w:cs="Arial"/>
          <w:bCs/>
        </w:rPr>
        <w:lastRenderedPageBreak/>
        <w:t xml:space="preserve">„III.1.2. </w:t>
      </w:r>
      <w:r w:rsidRPr="00140E41">
        <w:rPr>
          <w:rFonts w:ascii="Arial" w:hAnsi="Arial" w:cs="Arial"/>
        </w:rPr>
        <w:t>W celu ograniczenia emisji pyłów z każdego budynku dla zwierząt w instalacji zastosowana będzie kombinacja technik mająca na celu ograniczenie wytwarzania pyłów wewnątrz budynków w ramach BAT 11:</w:t>
      </w:r>
    </w:p>
    <w:p w:rsidR="00067208" w:rsidRPr="00140E41" w:rsidRDefault="00067208">
      <w:pPr>
        <w:numPr>
          <w:ilvl w:val="0"/>
          <w:numId w:val="20"/>
        </w:numPr>
        <w:spacing w:line="276" w:lineRule="auto"/>
        <w:ind w:left="426" w:hanging="426"/>
        <w:jc w:val="both"/>
        <w:rPr>
          <w:rFonts w:ascii="Arial" w:hAnsi="Arial" w:cs="Arial"/>
        </w:rPr>
      </w:pPr>
      <w:r w:rsidRPr="00140E41">
        <w:rPr>
          <w:rFonts w:ascii="Arial" w:hAnsi="Arial" w:cs="Arial"/>
        </w:rPr>
        <w:t>stosowane będą pasze, podawane automatycznie, zawierające spoiwa oleiste (BAT 11.a. 1.4),</w:t>
      </w:r>
    </w:p>
    <w:p w:rsidR="00067208" w:rsidRPr="00140E41" w:rsidRDefault="00067208">
      <w:pPr>
        <w:numPr>
          <w:ilvl w:val="0"/>
          <w:numId w:val="20"/>
        </w:numPr>
        <w:spacing w:line="276" w:lineRule="auto"/>
        <w:ind w:left="426" w:hanging="426"/>
        <w:jc w:val="both"/>
        <w:rPr>
          <w:rFonts w:ascii="Arial" w:hAnsi="Arial" w:cs="Arial"/>
        </w:rPr>
      </w:pPr>
      <w:r w:rsidRPr="00140E41">
        <w:rPr>
          <w:rFonts w:ascii="Arial" w:hAnsi="Arial" w:cs="Arial"/>
        </w:rPr>
        <w:t>przygotowalnia paszy wyposażona będzie w urządzenia do śrutowania, mieszania i dodawania składników, będzie posiadała filtry workowe do wychwytywania zanieczyszczeń pyłowych (BAT 11.a.1.5),</w:t>
      </w:r>
    </w:p>
    <w:p w:rsidR="00067208" w:rsidRPr="00140E41" w:rsidRDefault="00067208">
      <w:pPr>
        <w:numPr>
          <w:ilvl w:val="0"/>
          <w:numId w:val="20"/>
        </w:numPr>
        <w:spacing w:line="276" w:lineRule="auto"/>
        <w:ind w:left="426" w:hanging="426"/>
        <w:jc w:val="both"/>
        <w:rPr>
          <w:rFonts w:ascii="Arial" w:hAnsi="Arial" w:cs="Arial"/>
        </w:rPr>
      </w:pPr>
      <w:r w:rsidRPr="00140E41">
        <w:rPr>
          <w:rFonts w:ascii="Arial" w:hAnsi="Arial" w:cs="Arial"/>
        </w:rPr>
        <w:t xml:space="preserve">technologia podawania paszy do budynków (linia rozprowadzająca z wykorzystaniem silosów magazynowych i układów zamkniętych przenośników ślimakowych) oraz automatyczne linie podawania paszy będą gwarantowały minimalizację rozsypywania paszy na etapie dostarczania na linie do karmienia, </w:t>
      </w:r>
    </w:p>
    <w:p w:rsidR="00067208" w:rsidRPr="00140E41" w:rsidRDefault="00067208">
      <w:pPr>
        <w:numPr>
          <w:ilvl w:val="0"/>
          <w:numId w:val="20"/>
        </w:numPr>
        <w:spacing w:line="276" w:lineRule="auto"/>
        <w:ind w:left="426" w:hanging="426"/>
        <w:jc w:val="both"/>
        <w:rPr>
          <w:rFonts w:ascii="Arial" w:hAnsi="Arial" w:cs="Arial"/>
        </w:rPr>
      </w:pPr>
      <w:r w:rsidRPr="00140E41">
        <w:rPr>
          <w:rFonts w:ascii="Arial" w:hAnsi="Arial" w:cs="Arial"/>
        </w:rPr>
        <w:t>zamgławianie przy pomocy wody (w okresie występowania wysokich temperatur (BAT 11.b.1).</w:t>
      </w:r>
    </w:p>
    <w:p w:rsidR="00067208" w:rsidRPr="00140E41" w:rsidRDefault="00067208" w:rsidP="00A90D7C">
      <w:pPr>
        <w:tabs>
          <w:tab w:val="left" w:pos="284"/>
          <w:tab w:val="left" w:pos="426"/>
        </w:tabs>
        <w:spacing w:before="120" w:line="276" w:lineRule="auto"/>
        <w:jc w:val="both"/>
        <w:rPr>
          <w:rFonts w:ascii="Arial" w:hAnsi="Arial" w:cs="Arial"/>
        </w:rPr>
      </w:pPr>
      <w:r w:rsidRPr="00140E41">
        <w:rPr>
          <w:rFonts w:ascii="Arial" w:hAnsi="Arial" w:cs="Arial"/>
        </w:rPr>
        <w:t xml:space="preserve">III.1.3. W celu zapobiegania emisjom zapachów do powietrza i ich skutkom w instalacji zastosowana będzie technika w ramach BAT 13: </w:t>
      </w:r>
    </w:p>
    <w:p w:rsidR="00067208" w:rsidRPr="00140E41" w:rsidRDefault="00067208">
      <w:pPr>
        <w:numPr>
          <w:ilvl w:val="0"/>
          <w:numId w:val="21"/>
        </w:numPr>
        <w:spacing w:line="276" w:lineRule="auto"/>
        <w:jc w:val="both"/>
        <w:rPr>
          <w:rFonts w:ascii="Arial" w:hAnsi="Arial" w:cs="Arial"/>
        </w:rPr>
      </w:pPr>
      <w:r w:rsidRPr="00140E41">
        <w:rPr>
          <w:rFonts w:ascii="Arial" w:hAnsi="Arial" w:cs="Arial"/>
        </w:rPr>
        <w:t>utrzymywanie zwierząt i powierzchni w stanie czystym, suchym poprzez utrzymanie wysokiego stopnia higieny (BAT 13b) poprzez:</w:t>
      </w:r>
    </w:p>
    <w:p w:rsidR="00067208" w:rsidRPr="00140E41" w:rsidRDefault="00067208">
      <w:pPr>
        <w:numPr>
          <w:ilvl w:val="0"/>
          <w:numId w:val="22"/>
        </w:numPr>
        <w:spacing w:line="276" w:lineRule="auto"/>
        <w:jc w:val="both"/>
        <w:rPr>
          <w:rFonts w:ascii="Arial" w:hAnsi="Arial" w:cs="Arial"/>
        </w:rPr>
      </w:pPr>
      <w:r w:rsidRPr="00140E41">
        <w:rPr>
          <w:rFonts w:ascii="Arial" w:hAnsi="Arial" w:cs="Arial"/>
        </w:rPr>
        <w:t>unikanie rozsypywania paszy (automatyczne linie podawania paszy) i rozlewania wody (automatyczne linie pojenia),</w:t>
      </w:r>
    </w:p>
    <w:p w:rsidR="00067208" w:rsidRPr="00140E41" w:rsidRDefault="00067208">
      <w:pPr>
        <w:numPr>
          <w:ilvl w:val="0"/>
          <w:numId w:val="22"/>
        </w:numPr>
        <w:spacing w:line="276" w:lineRule="auto"/>
        <w:jc w:val="both"/>
        <w:rPr>
          <w:rFonts w:ascii="Arial" w:hAnsi="Arial" w:cs="Arial"/>
        </w:rPr>
      </w:pPr>
      <w:r w:rsidRPr="00140E41">
        <w:rPr>
          <w:rFonts w:ascii="Arial" w:hAnsi="Arial" w:cs="Arial"/>
        </w:rPr>
        <w:t>systematyczne sprzątanie miejsc utrzymywania zwierząt (2-3 razy w tygodniu odchody z kurników usuwane będą zgarniaczami taśmowymi i kierowane do poprzecznie ustawionego zbiorczego przenośnika taśmowego i transportowane na zewnątrz kurników do podstawionej przyczepy ciągnikowej (przykrywanej), a następnie na płytę gnojową).</w:t>
      </w:r>
    </w:p>
    <w:p w:rsidR="00067208" w:rsidRPr="00140E41" w:rsidRDefault="00067208" w:rsidP="00A90D7C">
      <w:pPr>
        <w:tabs>
          <w:tab w:val="left" w:pos="284"/>
          <w:tab w:val="left" w:pos="426"/>
        </w:tabs>
        <w:spacing w:before="120" w:after="120" w:line="276" w:lineRule="auto"/>
        <w:jc w:val="both"/>
        <w:rPr>
          <w:rFonts w:ascii="Arial" w:hAnsi="Arial" w:cs="Arial"/>
        </w:rPr>
      </w:pPr>
      <w:r w:rsidRPr="00140E41">
        <w:rPr>
          <w:rFonts w:ascii="Arial" w:hAnsi="Arial" w:cs="Arial"/>
        </w:rPr>
        <w:t xml:space="preserve">III.1.4. W celu ograniczenia emisji amoniaku do powietrza z przechowywania obornika stałego, w instalacji zastosowana będzie technika w ramach BAT 14: </w:t>
      </w:r>
    </w:p>
    <w:p w:rsidR="00067208" w:rsidRPr="00140E41" w:rsidRDefault="00067208">
      <w:pPr>
        <w:numPr>
          <w:ilvl w:val="0"/>
          <w:numId w:val="29"/>
        </w:numPr>
        <w:spacing w:line="276" w:lineRule="auto"/>
        <w:jc w:val="both"/>
        <w:rPr>
          <w:rFonts w:ascii="Arial" w:hAnsi="Arial" w:cs="Arial"/>
        </w:rPr>
      </w:pPr>
      <w:r w:rsidRPr="00140E41">
        <w:rPr>
          <w:rFonts w:ascii="Arial" w:hAnsi="Arial" w:cs="Arial"/>
        </w:rPr>
        <w:t>zmniejszenie stosunku powierzchni obszaru uwalniającego emisje do objętości pryzmy obornika stałego (BAT 14a)</w:t>
      </w:r>
      <w:r w:rsidRPr="00140E41">
        <w:rPr>
          <w:rFonts w:ascii="Arial" w:hAnsi="Arial" w:cs="Arial"/>
          <w:b/>
          <w:bCs/>
        </w:rPr>
        <w:t>;</w:t>
      </w:r>
    </w:p>
    <w:p w:rsidR="00067208" w:rsidRPr="00140E41" w:rsidRDefault="00067208">
      <w:pPr>
        <w:numPr>
          <w:ilvl w:val="0"/>
          <w:numId w:val="29"/>
        </w:numPr>
        <w:spacing w:line="276" w:lineRule="auto"/>
        <w:jc w:val="both"/>
        <w:rPr>
          <w:rFonts w:ascii="Arial" w:hAnsi="Arial" w:cs="Arial"/>
        </w:rPr>
      </w:pPr>
      <w:r w:rsidRPr="00140E41">
        <w:rPr>
          <w:rFonts w:ascii="Arial" w:hAnsi="Arial" w:cs="Arial"/>
        </w:rPr>
        <w:t>odchody stałe gromadzone będą na przykrywanej przyczepie ciągnikowej lub rozrzutniku obornika i wywożone poza teren instalacji (BAT 14b).</w:t>
      </w:r>
    </w:p>
    <w:p w:rsidR="00067208" w:rsidRPr="00140E41" w:rsidRDefault="00067208" w:rsidP="00A90D7C">
      <w:pPr>
        <w:spacing w:before="120" w:line="276" w:lineRule="auto"/>
        <w:jc w:val="both"/>
        <w:rPr>
          <w:rFonts w:ascii="Arial" w:hAnsi="Arial" w:cs="Arial"/>
        </w:rPr>
      </w:pPr>
      <w:r w:rsidRPr="00140E41">
        <w:rPr>
          <w:rFonts w:ascii="Arial" w:hAnsi="Arial" w:cs="Arial"/>
        </w:rPr>
        <w:t>III.1.5. W celu zapobiegania emisjom do gleby i wody z przechowywania obornika stałego lub, jeżeli jest to możliwe, ich ograniczenia w ramach BAT będzie stosowana kombinacja technik w ramach BAT 15:</w:t>
      </w:r>
    </w:p>
    <w:p w:rsidR="00067208" w:rsidRPr="00140E41" w:rsidRDefault="00067208">
      <w:pPr>
        <w:numPr>
          <w:ilvl w:val="0"/>
          <w:numId w:val="23"/>
        </w:numPr>
        <w:spacing w:line="276" w:lineRule="auto"/>
        <w:jc w:val="both"/>
        <w:rPr>
          <w:rFonts w:ascii="Arial" w:hAnsi="Arial" w:cs="Arial"/>
        </w:rPr>
      </w:pPr>
      <w:r w:rsidRPr="00140E41">
        <w:rPr>
          <w:rFonts w:ascii="Arial" w:hAnsi="Arial" w:cs="Arial"/>
        </w:rPr>
        <w:t>obornik stały będzie przechowywany na płycie gnojowej o nieprzepuszczalnym podłożu wyposażonym w system odwadniania i ze zbiornikiem na odcieki (BAT 15c). Płyta gnojowa jest oddalona o około 17 km od instalacji, w miejscowości Kiełków gm. Przecław na działce nr ewid. 700/1, będącej własnością zarządzającego instalacją;</w:t>
      </w:r>
    </w:p>
    <w:p w:rsidR="00067208" w:rsidRPr="00140E41" w:rsidRDefault="00067208">
      <w:pPr>
        <w:numPr>
          <w:ilvl w:val="0"/>
          <w:numId w:val="23"/>
        </w:numPr>
        <w:spacing w:line="276" w:lineRule="auto"/>
        <w:jc w:val="both"/>
        <w:rPr>
          <w:rFonts w:ascii="Arial" w:hAnsi="Arial" w:cs="Arial"/>
        </w:rPr>
      </w:pPr>
      <w:r w:rsidRPr="00140E41">
        <w:rPr>
          <w:rFonts w:ascii="Arial" w:hAnsi="Arial" w:cs="Arial"/>
        </w:rPr>
        <w:t>płyta gnojowa posiadać będzie pojemność wystarczającą do przechowywania obornika stałego w okresach, w których nie jest możliwa jego aplikacja (BAT 15d).”</w:t>
      </w:r>
    </w:p>
    <w:p w:rsidR="00067208" w:rsidRPr="00140E41" w:rsidRDefault="00067208" w:rsidP="00A90D7C">
      <w:pPr>
        <w:tabs>
          <w:tab w:val="left" w:pos="284"/>
          <w:tab w:val="left" w:pos="426"/>
        </w:tabs>
        <w:spacing w:before="120" w:after="120" w:line="276" w:lineRule="auto"/>
        <w:jc w:val="both"/>
        <w:rPr>
          <w:rFonts w:ascii="Arial" w:hAnsi="Arial" w:cs="Arial"/>
          <w:bCs/>
        </w:rPr>
      </w:pPr>
      <w:r w:rsidRPr="00140E41">
        <w:rPr>
          <w:rFonts w:ascii="Arial" w:hAnsi="Arial" w:cs="Arial"/>
          <w:b/>
        </w:rPr>
        <w:lastRenderedPageBreak/>
        <w:t xml:space="preserve">I.8. Punkty III.3.1. i III.3.2. </w:t>
      </w:r>
      <w:r w:rsidRPr="00140E41">
        <w:rPr>
          <w:rFonts w:ascii="Arial" w:hAnsi="Arial" w:cs="Arial"/>
          <w:bCs/>
        </w:rPr>
        <w:t>określające miejsce i sposób magazynowania oraz rodzaje magazynowanych odpadów, jak również sposób dalszego gospodarowania nimi otrzymują brzmienie:</w:t>
      </w:r>
    </w:p>
    <w:p w:rsidR="00067208" w:rsidRPr="00140E41" w:rsidRDefault="00067208" w:rsidP="00067208">
      <w:pPr>
        <w:tabs>
          <w:tab w:val="left" w:pos="0"/>
          <w:tab w:val="left" w:pos="720"/>
        </w:tabs>
        <w:jc w:val="both"/>
        <w:rPr>
          <w:rFonts w:ascii="Arial" w:hAnsi="Arial" w:cs="Arial"/>
        </w:rPr>
      </w:pPr>
      <w:r w:rsidRPr="00140E41">
        <w:rPr>
          <w:rFonts w:ascii="Arial" w:hAnsi="Arial" w:cs="Arial"/>
          <w:b/>
        </w:rPr>
        <w:t xml:space="preserve">„III.3.1. </w:t>
      </w:r>
      <w:r w:rsidRPr="00140E41">
        <w:rPr>
          <w:rFonts w:ascii="Arial" w:hAnsi="Arial" w:cs="Arial"/>
        </w:rPr>
        <w:t>Miejsce i sposób magazynowania oraz rodzaj magazynowanych odpadów.</w:t>
      </w:r>
    </w:p>
    <w:p w:rsidR="00067208" w:rsidRPr="00140E41" w:rsidRDefault="00067208" w:rsidP="00067208">
      <w:pPr>
        <w:rPr>
          <w:rFonts w:ascii="Arial" w:hAnsi="Arial" w:cs="Arial"/>
        </w:rPr>
      </w:pPr>
      <w:r w:rsidRPr="00140E41">
        <w:rPr>
          <w:rFonts w:ascii="Arial" w:hAnsi="Arial" w:cs="Arial"/>
          <w:b/>
        </w:rPr>
        <w:t>III.3.1.1</w:t>
      </w:r>
      <w:r w:rsidRPr="00140E41">
        <w:rPr>
          <w:rFonts w:ascii="Arial" w:hAnsi="Arial" w:cs="Arial"/>
        </w:rPr>
        <w:t xml:space="preserve">. Odpady niebezpieczne. </w:t>
      </w:r>
    </w:p>
    <w:p w:rsidR="00067208" w:rsidRPr="00140E41" w:rsidRDefault="00067208" w:rsidP="00067208">
      <w:pPr>
        <w:tabs>
          <w:tab w:val="left" w:pos="0"/>
          <w:tab w:val="left" w:pos="720"/>
        </w:tabs>
        <w:jc w:val="both"/>
        <w:rPr>
          <w:rFonts w:ascii="Arial" w:hAnsi="Arial" w:cs="Arial"/>
          <w:b/>
          <w:sz w:val="22"/>
          <w:szCs w:val="22"/>
        </w:rPr>
      </w:pPr>
      <w:r w:rsidRPr="00140E41">
        <w:rPr>
          <w:rFonts w:ascii="Arial" w:hAnsi="Arial" w:cs="Arial"/>
          <w:b/>
          <w:sz w:val="22"/>
          <w:szCs w:val="22"/>
        </w:rPr>
        <w:t>Tabela 7</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Tabela 7"/>
      </w:tblPr>
      <w:tblGrid>
        <w:gridCol w:w="567"/>
        <w:gridCol w:w="1134"/>
        <w:gridCol w:w="3544"/>
        <w:gridCol w:w="3827"/>
      </w:tblGrid>
      <w:tr w:rsidR="00067208" w:rsidRPr="00140E41" w:rsidTr="0039261F">
        <w:trPr>
          <w:trHeight w:val="470"/>
        </w:trPr>
        <w:tc>
          <w:tcPr>
            <w:tcW w:w="567" w:type="dxa"/>
            <w:vAlign w:val="center"/>
          </w:tcPr>
          <w:p w:rsidR="00067208" w:rsidRPr="00140E41" w:rsidRDefault="00067208" w:rsidP="0039261F">
            <w:pPr>
              <w:widowControl w:val="0"/>
              <w:jc w:val="center"/>
              <w:rPr>
                <w:rFonts w:ascii="Arial" w:hAnsi="Arial" w:cs="Arial"/>
                <w:b/>
                <w:sz w:val="20"/>
                <w:szCs w:val="20"/>
              </w:rPr>
            </w:pPr>
            <w:r w:rsidRPr="00140E41">
              <w:rPr>
                <w:rFonts w:ascii="Arial" w:hAnsi="Arial" w:cs="Arial"/>
                <w:b/>
                <w:sz w:val="20"/>
                <w:szCs w:val="20"/>
              </w:rPr>
              <w:t>Lp.</w:t>
            </w:r>
          </w:p>
        </w:tc>
        <w:tc>
          <w:tcPr>
            <w:tcW w:w="1134" w:type="dxa"/>
            <w:vAlign w:val="center"/>
          </w:tcPr>
          <w:p w:rsidR="00067208" w:rsidRPr="00140E41" w:rsidRDefault="00067208" w:rsidP="0039261F">
            <w:pPr>
              <w:pStyle w:val="Tekstpodstawowy"/>
              <w:jc w:val="center"/>
              <w:rPr>
                <w:rFonts w:ascii="Arial" w:hAnsi="Arial" w:cs="Arial"/>
                <w:b/>
                <w:sz w:val="20"/>
              </w:rPr>
            </w:pPr>
            <w:r w:rsidRPr="00140E41">
              <w:rPr>
                <w:rFonts w:ascii="Arial" w:hAnsi="Arial" w:cs="Arial"/>
                <w:b/>
                <w:sz w:val="20"/>
              </w:rPr>
              <w:t>Kod</w:t>
            </w:r>
          </w:p>
          <w:p w:rsidR="00067208" w:rsidRPr="00140E41" w:rsidRDefault="00067208" w:rsidP="0039261F">
            <w:pPr>
              <w:widowControl w:val="0"/>
              <w:jc w:val="center"/>
              <w:rPr>
                <w:rFonts w:ascii="Arial" w:hAnsi="Arial" w:cs="Arial"/>
                <w:b/>
                <w:sz w:val="20"/>
                <w:szCs w:val="20"/>
              </w:rPr>
            </w:pPr>
            <w:r w:rsidRPr="00140E41">
              <w:rPr>
                <w:rFonts w:ascii="Arial" w:hAnsi="Arial" w:cs="Arial"/>
                <w:b/>
                <w:sz w:val="20"/>
                <w:szCs w:val="20"/>
              </w:rPr>
              <w:t>odpadu</w:t>
            </w:r>
          </w:p>
        </w:tc>
        <w:tc>
          <w:tcPr>
            <w:tcW w:w="3544" w:type="dxa"/>
            <w:vAlign w:val="center"/>
          </w:tcPr>
          <w:p w:rsidR="00067208" w:rsidRPr="00140E41" w:rsidRDefault="00067208" w:rsidP="0039261F">
            <w:pPr>
              <w:pStyle w:val="Tekstpodstawowy"/>
              <w:jc w:val="center"/>
              <w:rPr>
                <w:rFonts w:ascii="Arial" w:hAnsi="Arial" w:cs="Arial"/>
                <w:b/>
                <w:sz w:val="20"/>
              </w:rPr>
            </w:pPr>
            <w:r w:rsidRPr="00140E41">
              <w:rPr>
                <w:rFonts w:ascii="Arial" w:hAnsi="Arial" w:cs="Arial"/>
                <w:b/>
                <w:sz w:val="20"/>
              </w:rPr>
              <w:t>Rodzaj odpadu</w:t>
            </w:r>
          </w:p>
        </w:tc>
        <w:tc>
          <w:tcPr>
            <w:tcW w:w="3827" w:type="dxa"/>
            <w:vAlign w:val="center"/>
          </w:tcPr>
          <w:p w:rsidR="00067208" w:rsidRPr="00140E41" w:rsidRDefault="00067208" w:rsidP="0039261F">
            <w:pPr>
              <w:pStyle w:val="Tekstpodstawowy"/>
              <w:jc w:val="center"/>
              <w:rPr>
                <w:rFonts w:ascii="Arial" w:hAnsi="Arial" w:cs="Arial"/>
                <w:b/>
                <w:sz w:val="20"/>
              </w:rPr>
            </w:pPr>
            <w:r w:rsidRPr="00140E41">
              <w:rPr>
                <w:rFonts w:ascii="Arial" w:hAnsi="Arial" w:cs="Arial"/>
                <w:b/>
                <w:sz w:val="20"/>
              </w:rPr>
              <w:t>Sposób i miejsce magazynowania</w:t>
            </w:r>
          </w:p>
        </w:tc>
      </w:tr>
      <w:tr w:rsidR="00067208" w:rsidRPr="00140E41" w:rsidTr="0039261F">
        <w:trPr>
          <w:trHeight w:val="272"/>
        </w:trPr>
        <w:tc>
          <w:tcPr>
            <w:tcW w:w="567"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1.</w:t>
            </w:r>
          </w:p>
        </w:tc>
        <w:tc>
          <w:tcPr>
            <w:tcW w:w="1134"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13 02 08*</w:t>
            </w:r>
          </w:p>
        </w:tc>
        <w:tc>
          <w:tcPr>
            <w:tcW w:w="3544" w:type="dxa"/>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Inne oleje silnikowe, przekładniowe</w:t>
            </w:r>
            <w:r w:rsidR="00057850">
              <w:rPr>
                <w:rFonts w:ascii="Arial" w:hAnsi="Arial" w:cs="Arial"/>
                <w:sz w:val="20"/>
                <w:szCs w:val="20"/>
              </w:rPr>
              <w:t xml:space="preserve"> </w:t>
            </w:r>
            <w:r w:rsidRPr="00140E41">
              <w:rPr>
                <w:rFonts w:ascii="Arial" w:hAnsi="Arial" w:cs="Arial"/>
                <w:sz w:val="20"/>
                <w:szCs w:val="20"/>
              </w:rPr>
              <w:t>i smarowe</w:t>
            </w:r>
          </w:p>
        </w:tc>
        <w:tc>
          <w:tcPr>
            <w:tcW w:w="3827" w:type="dxa"/>
            <w:vAlign w:val="center"/>
          </w:tcPr>
          <w:p w:rsidR="00067208" w:rsidRPr="00140E41" w:rsidRDefault="00067208" w:rsidP="0039261F">
            <w:pPr>
              <w:numPr>
                <w:ilvl w:val="12"/>
                <w:numId w:val="0"/>
              </w:numPr>
              <w:ind w:left="57" w:right="-70"/>
              <w:rPr>
                <w:rFonts w:ascii="Arial" w:hAnsi="Arial" w:cs="Arial"/>
                <w:sz w:val="20"/>
                <w:szCs w:val="20"/>
              </w:rPr>
            </w:pPr>
            <w:r w:rsidRPr="00140E41">
              <w:rPr>
                <w:rFonts w:ascii="Arial" w:hAnsi="Arial" w:cs="Arial"/>
                <w:sz w:val="20"/>
                <w:szCs w:val="20"/>
              </w:rPr>
              <w:t>Odpad gromadzony w pomieszczeniu magazynowym bez kratek ściekowych, oznakowanym nazwą odpadu</w:t>
            </w:r>
            <w:r w:rsidR="00057850">
              <w:rPr>
                <w:rFonts w:ascii="Arial" w:hAnsi="Arial" w:cs="Arial"/>
                <w:sz w:val="20"/>
                <w:szCs w:val="20"/>
              </w:rPr>
              <w:t xml:space="preserve"> </w:t>
            </w:r>
            <w:r w:rsidRPr="00140E41">
              <w:rPr>
                <w:rFonts w:ascii="Arial" w:hAnsi="Arial" w:cs="Arial"/>
                <w:sz w:val="20"/>
                <w:szCs w:val="20"/>
              </w:rPr>
              <w:t>i zabezpieczonym przed dostępem osób postronnych.</w:t>
            </w:r>
          </w:p>
        </w:tc>
      </w:tr>
      <w:tr w:rsidR="00067208" w:rsidRPr="00140E41" w:rsidTr="0039261F">
        <w:trPr>
          <w:trHeight w:val="279"/>
        </w:trPr>
        <w:tc>
          <w:tcPr>
            <w:tcW w:w="567" w:type="dxa"/>
            <w:tcBorders>
              <w:top w:val="single" w:sz="4" w:space="0" w:color="auto"/>
              <w:left w:val="single" w:sz="4" w:space="0" w:color="auto"/>
              <w:bottom w:val="single" w:sz="4" w:space="0" w:color="auto"/>
              <w:right w:val="single" w:sz="4" w:space="0" w:color="auto"/>
            </w:tcBorders>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15 02 02*</w:t>
            </w:r>
          </w:p>
        </w:tc>
        <w:tc>
          <w:tcPr>
            <w:tcW w:w="3544" w:type="dxa"/>
            <w:tcBorders>
              <w:top w:val="single" w:sz="4" w:space="0" w:color="auto"/>
              <w:left w:val="single" w:sz="4" w:space="0" w:color="auto"/>
              <w:bottom w:val="single" w:sz="4" w:space="0" w:color="auto"/>
              <w:right w:val="single" w:sz="4" w:space="0" w:color="auto"/>
            </w:tcBorders>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Sorbenty, materiały filtracyjne (w tym filtry olejowe nie ujęte w innych grupach), tkaniny do wycierania</w:t>
            </w:r>
            <w:r w:rsidR="00057850">
              <w:rPr>
                <w:rFonts w:ascii="Arial" w:hAnsi="Arial" w:cs="Arial"/>
                <w:sz w:val="20"/>
                <w:szCs w:val="20"/>
              </w:rPr>
              <w:t xml:space="preserve"> </w:t>
            </w:r>
            <w:r w:rsidRPr="00140E41">
              <w:rPr>
                <w:rFonts w:ascii="Arial" w:hAnsi="Arial" w:cs="Arial"/>
                <w:sz w:val="20"/>
                <w:szCs w:val="20"/>
              </w:rPr>
              <w:t xml:space="preserve">(np. szmaty, ścierki) i ubrania ochronne zanieczyszczone substancjami niebezpiecznymi </w:t>
            </w:r>
            <w:r w:rsidRPr="00140E41">
              <w:rPr>
                <w:rFonts w:ascii="Arial" w:hAnsi="Arial" w:cs="Arial"/>
                <w:sz w:val="20"/>
                <w:szCs w:val="20"/>
              </w:rPr>
              <w:br/>
              <w:t>(np. PCB)</w:t>
            </w:r>
          </w:p>
        </w:tc>
        <w:tc>
          <w:tcPr>
            <w:tcW w:w="3827" w:type="dxa"/>
            <w:tcBorders>
              <w:top w:val="single" w:sz="4" w:space="0" w:color="auto"/>
              <w:left w:val="single" w:sz="4" w:space="0" w:color="auto"/>
              <w:bottom w:val="single" w:sz="4" w:space="0" w:color="auto"/>
              <w:right w:val="single" w:sz="4" w:space="0" w:color="auto"/>
            </w:tcBorders>
            <w:vAlign w:val="center"/>
          </w:tcPr>
          <w:p w:rsidR="00067208" w:rsidRPr="00140E41" w:rsidRDefault="00067208" w:rsidP="0039261F">
            <w:pPr>
              <w:ind w:right="-40"/>
              <w:rPr>
                <w:rFonts w:ascii="Arial" w:hAnsi="Arial" w:cs="Arial"/>
                <w:sz w:val="20"/>
                <w:szCs w:val="20"/>
              </w:rPr>
            </w:pPr>
            <w:r w:rsidRPr="00140E41">
              <w:rPr>
                <w:rFonts w:ascii="Arial" w:hAnsi="Arial" w:cs="Arial"/>
                <w:sz w:val="20"/>
                <w:szCs w:val="20"/>
              </w:rPr>
              <w:t>Odpad gromadzony w beczce metalowej, opisanej kodem i nazwą odpadu, ustawionej w wyznaczonym miejscu pomieszczenia warsztatowego.</w:t>
            </w:r>
          </w:p>
        </w:tc>
      </w:tr>
      <w:tr w:rsidR="00067208" w:rsidRPr="00140E41" w:rsidTr="0039261F">
        <w:trPr>
          <w:trHeight w:val="141"/>
        </w:trPr>
        <w:tc>
          <w:tcPr>
            <w:tcW w:w="567" w:type="dxa"/>
            <w:tcBorders>
              <w:top w:val="single" w:sz="4" w:space="0" w:color="auto"/>
              <w:left w:val="single" w:sz="4" w:space="0" w:color="auto"/>
              <w:bottom w:val="single" w:sz="4" w:space="0" w:color="auto"/>
              <w:right w:val="single" w:sz="4" w:space="0" w:color="auto"/>
            </w:tcBorders>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16 01 07*</w:t>
            </w:r>
          </w:p>
        </w:tc>
        <w:tc>
          <w:tcPr>
            <w:tcW w:w="3544" w:type="dxa"/>
            <w:tcBorders>
              <w:top w:val="single" w:sz="4" w:space="0" w:color="auto"/>
              <w:left w:val="single" w:sz="4" w:space="0" w:color="auto"/>
              <w:bottom w:val="single" w:sz="4" w:space="0" w:color="auto"/>
              <w:right w:val="single" w:sz="4" w:space="0" w:color="auto"/>
            </w:tcBorders>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Filtry olejowe</w:t>
            </w:r>
          </w:p>
        </w:tc>
        <w:tc>
          <w:tcPr>
            <w:tcW w:w="3827" w:type="dxa"/>
            <w:tcBorders>
              <w:top w:val="single" w:sz="4" w:space="0" w:color="auto"/>
              <w:left w:val="single" w:sz="4" w:space="0" w:color="auto"/>
              <w:bottom w:val="single" w:sz="4" w:space="0" w:color="auto"/>
              <w:right w:val="single" w:sz="4" w:space="0" w:color="auto"/>
            </w:tcBorders>
            <w:vAlign w:val="center"/>
          </w:tcPr>
          <w:p w:rsidR="00067208" w:rsidRPr="00140E41" w:rsidRDefault="00067208" w:rsidP="0039261F">
            <w:pPr>
              <w:ind w:right="-42"/>
              <w:rPr>
                <w:rFonts w:ascii="Arial" w:hAnsi="Arial" w:cs="Arial"/>
                <w:sz w:val="20"/>
                <w:szCs w:val="20"/>
              </w:rPr>
            </w:pPr>
            <w:r w:rsidRPr="00140E41">
              <w:rPr>
                <w:rFonts w:ascii="Arial" w:hAnsi="Arial" w:cs="Arial"/>
                <w:sz w:val="20"/>
                <w:szCs w:val="20"/>
              </w:rPr>
              <w:t>Odpad pakowany do worków foliowych i gromadzony w zamykanym pojemniku metalowym lub z tworzywa sztucznego, ustawionym w wyznaczonym miejscu pomieszczenia warsztatowego.</w:t>
            </w:r>
          </w:p>
        </w:tc>
      </w:tr>
      <w:tr w:rsidR="00067208" w:rsidRPr="00140E41" w:rsidTr="0039261F">
        <w:trPr>
          <w:trHeight w:val="159"/>
        </w:trPr>
        <w:tc>
          <w:tcPr>
            <w:tcW w:w="567" w:type="dxa"/>
            <w:tcBorders>
              <w:top w:val="single" w:sz="4" w:space="0" w:color="auto"/>
              <w:left w:val="single" w:sz="4" w:space="0" w:color="auto"/>
              <w:bottom w:val="single" w:sz="4" w:space="0" w:color="auto"/>
              <w:right w:val="single" w:sz="4" w:space="0" w:color="auto"/>
            </w:tcBorders>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16 02 13*</w:t>
            </w:r>
          </w:p>
        </w:tc>
        <w:tc>
          <w:tcPr>
            <w:tcW w:w="3544" w:type="dxa"/>
            <w:tcBorders>
              <w:top w:val="single" w:sz="4" w:space="0" w:color="auto"/>
              <w:left w:val="single" w:sz="4" w:space="0" w:color="auto"/>
              <w:bottom w:val="single" w:sz="4" w:space="0" w:color="auto"/>
              <w:right w:val="single" w:sz="4" w:space="0" w:color="auto"/>
            </w:tcBorders>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Zużyte urządzenia zawierające niebezpieczne elementy inne niż wymienione w 16 02 09 do 16 02 12</w:t>
            </w:r>
          </w:p>
        </w:tc>
        <w:tc>
          <w:tcPr>
            <w:tcW w:w="3827" w:type="dxa"/>
            <w:tcBorders>
              <w:top w:val="single" w:sz="4" w:space="0" w:color="auto"/>
              <w:left w:val="single" w:sz="4" w:space="0" w:color="auto"/>
              <w:bottom w:val="single" w:sz="4" w:space="0" w:color="auto"/>
              <w:right w:val="single" w:sz="4" w:space="0" w:color="auto"/>
            </w:tcBorders>
            <w:vAlign w:val="center"/>
          </w:tcPr>
          <w:p w:rsidR="00067208" w:rsidRPr="00140E41" w:rsidRDefault="00067208" w:rsidP="0039261F">
            <w:pPr>
              <w:keepLines/>
              <w:overflowPunct w:val="0"/>
              <w:autoSpaceDE w:val="0"/>
              <w:autoSpaceDN w:val="0"/>
              <w:adjustRightInd w:val="0"/>
              <w:textAlignment w:val="baseline"/>
              <w:rPr>
                <w:rFonts w:ascii="Arial" w:hAnsi="Arial"/>
                <w:sz w:val="20"/>
                <w:szCs w:val="20"/>
              </w:rPr>
            </w:pPr>
            <w:r w:rsidRPr="00140E41">
              <w:rPr>
                <w:rFonts w:ascii="Arial" w:hAnsi="Arial"/>
                <w:sz w:val="20"/>
                <w:szCs w:val="20"/>
              </w:rPr>
              <w:t xml:space="preserve">Odpad pakowany w oryginalne, tekturowe opakowania producenta i gromadzony w szczelnym metalowym pojemniku </w:t>
            </w:r>
            <w:r w:rsidRPr="00140E41">
              <w:rPr>
                <w:rFonts w:ascii="Arial" w:hAnsi="Arial" w:cs="Arial"/>
                <w:sz w:val="20"/>
                <w:szCs w:val="20"/>
              </w:rPr>
              <w:t>w wyznaczonym miejscu pomieszczenia warsztatowego.</w:t>
            </w:r>
          </w:p>
        </w:tc>
      </w:tr>
      <w:tr w:rsidR="00067208" w:rsidRPr="00140E41" w:rsidTr="0039261F">
        <w:trPr>
          <w:trHeight w:val="159"/>
        </w:trPr>
        <w:tc>
          <w:tcPr>
            <w:tcW w:w="567" w:type="dxa"/>
            <w:tcBorders>
              <w:top w:val="single" w:sz="4" w:space="0" w:color="auto"/>
              <w:left w:val="single" w:sz="4" w:space="0" w:color="auto"/>
              <w:bottom w:val="single" w:sz="4" w:space="0" w:color="auto"/>
              <w:right w:val="single" w:sz="4" w:space="0" w:color="auto"/>
            </w:tcBorders>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16 06 01*</w:t>
            </w:r>
          </w:p>
        </w:tc>
        <w:tc>
          <w:tcPr>
            <w:tcW w:w="3544" w:type="dxa"/>
            <w:tcBorders>
              <w:top w:val="single" w:sz="4" w:space="0" w:color="auto"/>
              <w:left w:val="single" w:sz="4" w:space="0" w:color="auto"/>
              <w:bottom w:val="single" w:sz="4" w:space="0" w:color="auto"/>
              <w:right w:val="single" w:sz="4" w:space="0" w:color="auto"/>
            </w:tcBorders>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Baterie i akumulatory ołowiowe</w:t>
            </w:r>
          </w:p>
        </w:tc>
        <w:tc>
          <w:tcPr>
            <w:tcW w:w="3827" w:type="dxa"/>
            <w:tcBorders>
              <w:top w:val="single" w:sz="4" w:space="0" w:color="auto"/>
              <w:left w:val="single" w:sz="4" w:space="0" w:color="auto"/>
              <w:bottom w:val="single" w:sz="4" w:space="0" w:color="auto"/>
              <w:right w:val="single" w:sz="4" w:space="0" w:color="auto"/>
            </w:tcBorders>
            <w:vAlign w:val="center"/>
          </w:tcPr>
          <w:p w:rsidR="00067208" w:rsidRPr="00140E41" w:rsidRDefault="00067208" w:rsidP="0039261F">
            <w:pPr>
              <w:keepLines/>
              <w:overflowPunct w:val="0"/>
              <w:autoSpaceDE w:val="0"/>
              <w:autoSpaceDN w:val="0"/>
              <w:adjustRightInd w:val="0"/>
              <w:textAlignment w:val="baseline"/>
              <w:rPr>
                <w:rFonts w:ascii="Arial" w:hAnsi="Arial"/>
                <w:sz w:val="20"/>
                <w:szCs w:val="20"/>
              </w:rPr>
            </w:pPr>
            <w:r w:rsidRPr="00140E41">
              <w:rPr>
                <w:rFonts w:ascii="Arial" w:hAnsi="Arial"/>
                <w:sz w:val="20"/>
                <w:szCs w:val="20"/>
              </w:rPr>
              <w:t>Odpad bezpośrednio po wymontowaniu przekazywany do punktów sprzedaży.</w:t>
            </w:r>
          </w:p>
        </w:tc>
      </w:tr>
    </w:tbl>
    <w:p w:rsidR="00067208" w:rsidRPr="00140E41" w:rsidRDefault="00067208" w:rsidP="00A90D7C">
      <w:pPr>
        <w:spacing w:before="120"/>
        <w:rPr>
          <w:rFonts w:ascii="Arial" w:hAnsi="Arial" w:cs="Arial"/>
        </w:rPr>
      </w:pPr>
      <w:r w:rsidRPr="00140E41">
        <w:rPr>
          <w:rFonts w:ascii="Arial" w:hAnsi="Arial" w:cs="Arial"/>
          <w:b/>
        </w:rPr>
        <w:t>III.3.1.2</w:t>
      </w:r>
      <w:r w:rsidRPr="00140E41">
        <w:rPr>
          <w:rFonts w:ascii="Arial" w:hAnsi="Arial" w:cs="Arial"/>
        </w:rPr>
        <w:t>. Odpady inne niż niebezpieczne.</w:t>
      </w:r>
    </w:p>
    <w:p w:rsidR="00067208" w:rsidRPr="00140E41" w:rsidRDefault="00067208" w:rsidP="00067208">
      <w:pPr>
        <w:rPr>
          <w:rFonts w:ascii="Arial" w:hAnsi="Arial" w:cs="Arial"/>
          <w:b/>
          <w:sz w:val="22"/>
          <w:szCs w:val="22"/>
        </w:rPr>
      </w:pPr>
      <w:r w:rsidRPr="00140E41">
        <w:rPr>
          <w:rFonts w:ascii="Arial" w:hAnsi="Arial" w:cs="Arial"/>
          <w:b/>
          <w:sz w:val="22"/>
          <w:szCs w:val="22"/>
        </w:rPr>
        <w:t>Tabela 8</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Tabela 8"/>
      </w:tblPr>
      <w:tblGrid>
        <w:gridCol w:w="567"/>
        <w:gridCol w:w="1134"/>
        <w:gridCol w:w="3544"/>
        <w:gridCol w:w="3827"/>
      </w:tblGrid>
      <w:tr w:rsidR="00067208" w:rsidRPr="00140E41" w:rsidTr="00057850">
        <w:trPr>
          <w:trHeight w:val="454"/>
          <w:tblHeader/>
        </w:trPr>
        <w:tc>
          <w:tcPr>
            <w:tcW w:w="567" w:type="dxa"/>
            <w:vAlign w:val="center"/>
          </w:tcPr>
          <w:p w:rsidR="00067208" w:rsidRPr="00140E41" w:rsidRDefault="00067208" w:rsidP="0039261F">
            <w:pPr>
              <w:jc w:val="center"/>
              <w:rPr>
                <w:rFonts w:ascii="Arial" w:hAnsi="Arial" w:cs="Arial"/>
                <w:b/>
                <w:sz w:val="20"/>
                <w:szCs w:val="20"/>
              </w:rPr>
            </w:pPr>
            <w:r w:rsidRPr="00140E41">
              <w:rPr>
                <w:rFonts w:ascii="Arial" w:hAnsi="Arial" w:cs="Arial"/>
                <w:b/>
                <w:sz w:val="20"/>
                <w:szCs w:val="20"/>
              </w:rPr>
              <w:t>Lp.</w:t>
            </w:r>
          </w:p>
        </w:tc>
        <w:tc>
          <w:tcPr>
            <w:tcW w:w="1134" w:type="dxa"/>
            <w:vAlign w:val="center"/>
          </w:tcPr>
          <w:p w:rsidR="00067208" w:rsidRPr="00140E41" w:rsidRDefault="00067208" w:rsidP="0039261F">
            <w:pPr>
              <w:pStyle w:val="Tekstpodstawowy"/>
              <w:jc w:val="center"/>
              <w:rPr>
                <w:rFonts w:ascii="Arial" w:hAnsi="Arial" w:cs="Arial"/>
                <w:b/>
                <w:sz w:val="20"/>
              </w:rPr>
            </w:pPr>
            <w:r w:rsidRPr="00140E41">
              <w:rPr>
                <w:rFonts w:ascii="Arial" w:hAnsi="Arial" w:cs="Arial"/>
                <w:b/>
                <w:sz w:val="20"/>
              </w:rPr>
              <w:t>Kod</w:t>
            </w:r>
          </w:p>
          <w:p w:rsidR="00067208" w:rsidRPr="00140E41" w:rsidRDefault="00067208" w:rsidP="0039261F">
            <w:pPr>
              <w:jc w:val="center"/>
              <w:rPr>
                <w:rFonts w:ascii="Arial" w:hAnsi="Arial" w:cs="Arial"/>
                <w:b/>
                <w:sz w:val="20"/>
                <w:szCs w:val="20"/>
              </w:rPr>
            </w:pPr>
            <w:r w:rsidRPr="00140E41">
              <w:rPr>
                <w:rFonts w:ascii="Arial" w:hAnsi="Arial" w:cs="Arial"/>
                <w:b/>
                <w:sz w:val="20"/>
                <w:szCs w:val="20"/>
              </w:rPr>
              <w:t>odpadu</w:t>
            </w:r>
          </w:p>
        </w:tc>
        <w:tc>
          <w:tcPr>
            <w:tcW w:w="3544" w:type="dxa"/>
            <w:vAlign w:val="center"/>
          </w:tcPr>
          <w:p w:rsidR="00067208" w:rsidRPr="00140E41" w:rsidRDefault="00067208" w:rsidP="0039261F">
            <w:pPr>
              <w:pStyle w:val="Tekstpodstawowy"/>
              <w:jc w:val="center"/>
              <w:rPr>
                <w:rFonts w:ascii="Arial" w:hAnsi="Arial" w:cs="Arial"/>
                <w:b/>
                <w:sz w:val="20"/>
              </w:rPr>
            </w:pPr>
            <w:r w:rsidRPr="00140E41">
              <w:rPr>
                <w:rFonts w:ascii="Arial" w:hAnsi="Arial" w:cs="Arial"/>
                <w:b/>
                <w:sz w:val="20"/>
              </w:rPr>
              <w:t xml:space="preserve">Rodzaj odpadu </w:t>
            </w:r>
          </w:p>
        </w:tc>
        <w:tc>
          <w:tcPr>
            <w:tcW w:w="3827" w:type="dxa"/>
            <w:vAlign w:val="center"/>
          </w:tcPr>
          <w:p w:rsidR="00067208" w:rsidRPr="00140E41" w:rsidRDefault="00067208" w:rsidP="0039261F">
            <w:pPr>
              <w:pStyle w:val="Tekstpodstawowy"/>
              <w:jc w:val="center"/>
              <w:rPr>
                <w:rFonts w:ascii="Arial" w:hAnsi="Arial" w:cs="Arial"/>
                <w:b/>
                <w:sz w:val="20"/>
              </w:rPr>
            </w:pPr>
            <w:r w:rsidRPr="00140E41">
              <w:rPr>
                <w:rFonts w:ascii="Arial" w:hAnsi="Arial" w:cs="Arial"/>
                <w:b/>
                <w:sz w:val="20"/>
              </w:rPr>
              <w:t>Sposób i miejsce magazynowania</w:t>
            </w:r>
          </w:p>
        </w:tc>
      </w:tr>
      <w:tr w:rsidR="00067208" w:rsidRPr="00140E41" w:rsidTr="0039261F">
        <w:trPr>
          <w:trHeight w:val="126"/>
        </w:trPr>
        <w:tc>
          <w:tcPr>
            <w:tcW w:w="567"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1.</w:t>
            </w:r>
          </w:p>
        </w:tc>
        <w:tc>
          <w:tcPr>
            <w:tcW w:w="1134"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15 01 01</w:t>
            </w:r>
          </w:p>
        </w:tc>
        <w:tc>
          <w:tcPr>
            <w:tcW w:w="3544" w:type="dxa"/>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Opakowania z papieru i tektury</w:t>
            </w:r>
          </w:p>
        </w:tc>
        <w:tc>
          <w:tcPr>
            <w:tcW w:w="3827" w:type="dxa"/>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Odpad gromadzony w wyznaczonym miejscu, na zapleczu budynku mieszalni pasz i suszarni zboża.</w:t>
            </w:r>
          </w:p>
        </w:tc>
      </w:tr>
      <w:tr w:rsidR="00067208" w:rsidRPr="00140E41" w:rsidTr="0039261F">
        <w:trPr>
          <w:trHeight w:val="126"/>
        </w:trPr>
        <w:tc>
          <w:tcPr>
            <w:tcW w:w="567"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2.</w:t>
            </w:r>
          </w:p>
        </w:tc>
        <w:tc>
          <w:tcPr>
            <w:tcW w:w="1134"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15 01 02</w:t>
            </w:r>
          </w:p>
        </w:tc>
        <w:tc>
          <w:tcPr>
            <w:tcW w:w="3544" w:type="dxa"/>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Opakowania z tworzyw sztucznych</w:t>
            </w:r>
          </w:p>
        </w:tc>
        <w:tc>
          <w:tcPr>
            <w:tcW w:w="3827" w:type="dxa"/>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 xml:space="preserve">Odpad gromadzony w workach foliowych w wyznaczonym miejscu pomieszczenia gospodarczego. </w:t>
            </w:r>
          </w:p>
        </w:tc>
      </w:tr>
      <w:tr w:rsidR="00067208" w:rsidRPr="00140E41" w:rsidTr="0039261F">
        <w:trPr>
          <w:trHeight w:val="126"/>
        </w:trPr>
        <w:tc>
          <w:tcPr>
            <w:tcW w:w="567"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3.</w:t>
            </w:r>
          </w:p>
        </w:tc>
        <w:tc>
          <w:tcPr>
            <w:tcW w:w="1134"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15 01 03</w:t>
            </w:r>
          </w:p>
        </w:tc>
        <w:tc>
          <w:tcPr>
            <w:tcW w:w="3544" w:type="dxa"/>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Opakowania z drewna</w:t>
            </w:r>
          </w:p>
        </w:tc>
        <w:tc>
          <w:tcPr>
            <w:tcW w:w="3827" w:type="dxa"/>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Odpad gromadzony w wyznaczonym miejscu na zapleczu budynku mieszalni pasz i suszarni zboża.</w:t>
            </w:r>
          </w:p>
        </w:tc>
      </w:tr>
      <w:tr w:rsidR="00067208" w:rsidRPr="00140E41" w:rsidTr="0039261F">
        <w:trPr>
          <w:trHeight w:val="126"/>
        </w:trPr>
        <w:tc>
          <w:tcPr>
            <w:tcW w:w="567"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4.</w:t>
            </w:r>
          </w:p>
        </w:tc>
        <w:tc>
          <w:tcPr>
            <w:tcW w:w="1134"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15 02 03</w:t>
            </w:r>
          </w:p>
        </w:tc>
        <w:tc>
          <w:tcPr>
            <w:tcW w:w="3544" w:type="dxa"/>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 xml:space="preserve">Sorbenty, materiały filtracyjne, tkaniny do wycierania (np. szmaty, ścierki) </w:t>
            </w:r>
            <w:r w:rsidRPr="00140E41">
              <w:rPr>
                <w:rFonts w:ascii="Arial" w:hAnsi="Arial" w:cs="Arial"/>
                <w:sz w:val="20"/>
                <w:szCs w:val="20"/>
              </w:rPr>
              <w:br/>
              <w:t>i ubrania ochronne inne niż wymienione w 15 02 02</w:t>
            </w:r>
          </w:p>
        </w:tc>
        <w:tc>
          <w:tcPr>
            <w:tcW w:w="3827" w:type="dxa"/>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Odpad gromadzony w workach foliowych w wyznaczonym miejscu pomieszczenia gospodarczego.</w:t>
            </w:r>
          </w:p>
        </w:tc>
      </w:tr>
      <w:tr w:rsidR="00067208" w:rsidRPr="00140E41" w:rsidTr="0039261F">
        <w:trPr>
          <w:trHeight w:val="126"/>
        </w:trPr>
        <w:tc>
          <w:tcPr>
            <w:tcW w:w="567"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5.</w:t>
            </w:r>
          </w:p>
        </w:tc>
        <w:tc>
          <w:tcPr>
            <w:tcW w:w="1134"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16 01 03</w:t>
            </w:r>
          </w:p>
        </w:tc>
        <w:tc>
          <w:tcPr>
            <w:tcW w:w="3544" w:type="dxa"/>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Zużyte opony</w:t>
            </w:r>
          </w:p>
        </w:tc>
        <w:tc>
          <w:tcPr>
            <w:tcW w:w="3827" w:type="dxa"/>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Odpad gromadzony w wyznaczonym miejscu pomieszczenia gospodarczego.</w:t>
            </w:r>
          </w:p>
        </w:tc>
      </w:tr>
      <w:tr w:rsidR="00067208" w:rsidRPr="00140E41" w:rsidTr="0039261F">
        <w:trPr>
          <w:trHeight w:val="126"/>
        </w:trPr>
        <w:tc>
          <w:tcPr>
            <w:tcW w:w="567"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6.</w:t>
            </w:r>
          </w:p>
        </w:tc>
        <w:tc>
          <w:tcPr>
            <w:tcW w:w="1134"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16 10 02</w:t>
            </w:r>
          </w:p>
        </w:tc>
        <w:tc>
          <w:tcPr>
            <w:tcW w:w="3544" w:type="dxa"/>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Uwodnione odpady ciekłe inne niż wymienione w 16 10 01</w:t>
            </w:r>
          </w:p>
        </w:tc>
        <w:tc>
          <w:tcPr>
            <w:tcW w:w="3827" w:type="dxa"/>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Odpad gromadzony w bezodpływowych zbiornikach betonowych, zlokalizowanych przy każdym z kurników.</w:t>
            </w:r>
          </w:p>
        </w:tc>
      </w:tr>
      <w:tr w:rsidR="00067208" w:rsidRPr="00140E41" w:rsidTr="0039261F">
        <w:trPr>
          <w:trHeight w:val="126"/>
        </w:trPr>
        <w:tc>
          <w:tcPr>
            <w:tcW w:w="567"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7.</w:t>
            </w:r>
          </w:p>
        </w:tc>
        <w:tc>
          <w:tcPr>
            <w:tcW w:w="1134"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17 04 05</w:t>
            </w:r>
          </w:p>
        </w:tc>
        <w:tc>
          <w:tcPr>
            <w:tcW w:w="3544" w:type="dxa"/>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Żelazo i stal</w:t>
            </w:r>
          </w:p>
        </w:tc>
        <w:tc>
          <w:tcPr>
            <w:tcW w:w="3827" w:type="dxa"/>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Odpad gromadzony w wyznaczonym miejscu pomieszczenia gospodarczego.</w:t>
            </w:r>
          </w:p>
        </w:tc>
      </w:tr>
    </w:tbl>
    <w:p w:rsidR="00067208" w:rsidRPr="00140E41" w:rsidRDefault="00067208" w:rsidP="00067208">
      <w:pPr>
        <w:tabs>
          <w:tab w:val="left" w:pos="540"/>
          <w:tab w:val="left" w:pos="720"/>
        </w:tabs>
        <w:jc w:val="both"/>
        <w:rPr>
          <w:rFonts w:ascii="Arial" w:hAnsi="Arial" w:cs="Arial"/>
        </w:rPr>
      </w:pPr>
      <w:r w:rsidRPr="00140E41">
        <w:rPr>
          <w:rFonts w:ascii="Arial" w:hAnsi="Arial" w:cs="Arial"/>
          <w:b/>
        </w:rPr>
        <w:lastRenderedPageBreak/>
        <w:t xml:space="preserve">III.3.2. </w:t>
      </w:r>
      <w:r w:rsidRPr="00140E41">
        <w:rPr>
          <w:rFonts w:ascii="Arial" w:hAnsi="Arial" w:cs="Arial"/>
        </w:rPr>
        <w:t>Sposób dalszego gospodarowania odpadami.</w:t>
      </w:r>
    </w:p>
    <w:p w:rsidR="00067208" w:rsidRPr="00140E41" w:rsidRDefault="00067208" w:rsidP="00067208">
      <w:pPr>
        <w:rPr>
          <w:rFonts w:ascii="Arial" w:hAnsi="Arial" w:cs="Arial"/>
        </w:rPr>
      </w:pPr>
      <w:r w:rsidRPr="00140E41">
        <w:rPr>
          <w:rFonts w:ascii="Arial" w:hAnsi="Arial" w:cs="Arial"/>
          <w:b/>
        </w:rPr>
        <w:t>III.3.2.1</w:t>
      </w:r>
      <w:r w:rsidRPr="00140E41">
        <w:rPr>
          <w:rFonts w:ascii="Arial" w:hAnsi="Arial" w:cs="Arial"/>
        </w:rPr>
        <w:t>. Odpady niebezpieczne.</w:t>
      </w:r>
    </w:p>
    <w:p w:rsidR="00067208" w:rsidRPr="00140E41" w:rsidRDefault="00067208" w:rsidP="00067208">
      <w:pPr>
        <w:tabs>
          <w:tab w:val="left" w:pos="0"/>
          <w:tab w:val="left" w:pos="720"/>
        </w:tabs>
        <w:jc w:val="both"/>
        <w:rPr>
          <w:rFonts w:ascii="Arial" w:hAnsi="Arial" w:cs="Arial"/>
          <w:b/>
          <w:sz w:val="22"/>
          <w:szCs w:val="22"/>
        </w:rPr>
      </w:pPr>
      <w:r w:rsidRPr="00140E41">
        <w:rPr>
          <w:rFonts w:ascii="Arial" w:hAnsi="Arial" w:cs="Arial"/>
          <w:b/>
          <w:sz w:val="22"/>
          <w:szCs w:val="22"/>
        </w:rPr>
        <w:t>Tabela 9</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Tabela 9"/>
      </w:tblPr>
      <w:tblGrid>
        <w:gridCol w:w="567"/>
        <w:gridCol w:w="1134"/>
        <w:gridCol w:w="4395"/>
        <w:gridCol w:w="2976"/>
      </w:tblGrid>
      <w:tr w:rsidR="00067208" w:rsidRPr="00140E41" w:rsidTr="0039261F">
        <w:trPr>
          <w:trHeight w:val="440"/>
        </w:trPr>
        <w:tc>
          <w:tcPr>
            <w:tcW w:w="567" w:type="dxa"/>
            <w:vAlign w:val="center"/>
          </w:tcPr>
          <w:p w:rsidR="00067208" w:rsidRPr="00140E41" w:rsidRDefault="00067208" w:rsidP="0039261F">
            <w:pPr>
              <w:widowControl w:val="0"/>
              <w:jc w:val="center"/>
              <w:rPr>
                <w:rFonts w:ascii="Arial" w:hAnsi="Arial" w:cs="Arial"/>
                <w:b/>
                <w:sz w:val="20"/>
                <w:szCs w:val="20"/>
              </w:rPr>
            </w:pPr>
            <w:r w:rsidRPr="00140E41">
              <w:rPr>
                <w:rFonts w:ascii="Arial" w:hAnsi="Arial" w:cs="Arial"/>
                <w:b/>
                <w:sz w:val="20"/>
                <w:szCs w:val="20"/>
              </w:rPr>
              <w:t>Lp.</w:t>
            </w:r>
          </w:p>
        </w:tc>
        <w:tc>
          <w:tcPr>
            <w:tcW w:w="1134" w:type="dxa"/>
            <w:vAlign w:val="center"/>
          </w:tcPr>
          <w:p w:rsidR="00067208" w:rsidRPr="00140E41" w:rsidRDefault="00067208" w:rsidP="0039261F">
            <w:pPr>
              <w:pStyle w:val="Tekstpodstawowy"/>
              <w:jc w:val="center"/>
              <w:rPr>
                <w:rFonts w:ascii="Arial" w:hAnsi="Arial" w:cs="Arial"/>
                <w:b/>
                <w:sz w:val="20"/>
              </w:rPr>
            </w:pPr>
            <w:r w:rsidRPr="00140E41">
              <w:rPr>
                <w:rFonts w:ascii="Arial" w:hAnsi="Arial" w:cs="Arial"/>
                <w:b/>
                <w:sz w:val="20"/>
              </w:rPr>
              <w:t>Kod odpadu</w:t>
            </w:r>
          </w:p>
        </w:tc>
        <w:tc>
          <w:tcPr>
            <w:tcW w:w="4395" w:type="dxa"/>
            <w:vAlign w:val="center"/>
          </w:tcPr>
          <w:p w:rsidR="00067208" w:rsidRPr="00140E41" w:rsidRDefault="00067208" w:rsidP="0039261F">
            <w:pPr>
              <w:pStyle w:val="Tekstpodstawowy"/>
              <w:jc w:val="center"/>
              <w:rPr>
                <w:rFonts w:ascii="Arial" w:hAnsi="Arial" w:cs="Arial"/>
                <w:b/>
                <w:sz w:val="20"/>
              </w:rPr>
            </w:pPr>
            <w:r w:rsidRPr="00140E41">
              <w:rPr>
                <w:rFonts w:ascii="Arial" w:hAnsi="Arial" w:cs="Arial"/>
                <w:b/>
                <w:sz w:val="20"/>
              </w:rPr>
              <w:t>Rodzaj odpadu</w:t>
            </w:r>
          </w:p>
        </w:tc>
        <w:tc>
          <w:tcPr>
            <w:tcW w:w="2976" w:type="dxa"/>
            <w:vAlign w:val="center"/>
          </w:tcPr>
          <w:p w:rsidR="00067208" w:rsidRPr="00140E41" w:rsidRDefault="00067208" w:rsidP="0039261F">
            <w:pPr>
              <w:pStyle w:val="Tekstpodstawowy"/>
              <w:jc w:val="center"/>
              <w:rPr>
                <w:rFonts w:ascii="Arial" w:hAnsi="Arial" w:cs="Arial"/>
                <w:b/>
                <w:sz w:val="20"/>
              </w:rPr>
            </w:pPr>
            <w:r w:rsidRPr="00140E41">
              <w:rPr>
                <w:rFonts w:ascii="Arial" w:hAnsi="Arial" w:cs="Arial"/>
                <w:b/>
                <w:sz w:val="20"/>
              </w:rPr>
              <w:t>Sposób dalszego gospodarowania</w:t>
            </w:r>
          </w:p>
        </w:tc>
      </w:tr>
      <w:tr w:rsidR="00067208" w:rsidRPr="00140E41" w:rsidTr="0039261F">
        <w:trPr>
          <w:trHeight w:val="272"/>
        </w:trPr>
        <w:tc>
          <w:tcPr>
            <w:tcW w:w="567"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1.</w:t>
            </w:r>
          </w:p>
        </w:tc>
        <w:tc>
          <w:tcPr>
            <w:tcW w:w="1134"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13 02 08*</w:t>
            </w:r>
          </w:p>
        </w:tc>
        <w:tc>
          <w:tcPr>
            <w:tcW w:w="4395" w:type="dxa"/>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Inne oleje silnikowe, przekładniowe i smarowe</w:t>
            </w:r>
          </w:p>
        </w:tc>
        <w:tc>
          <w:tcPr>
            <w:tcW w:w="2976" w:type="dxa"/>
            <w:vAlign w:val="center"/>
          </w:tcPr>
          <w:p w:rsidR="00067208" w:rsidRPr="00140E41" w:rsidRDefault="00067208" w:rsidP="0039261F">
            <w:pPr>
              <w:numPr>
                <w:ilvl w:val="12"/>
                <w:numId w:val="0"/>
              </w:numPr>
              <w:ind w:left="57" w:right="-70"/>
              <w:rPr>
                <w:rFonts w:ascii="Arial" w:hAnsi="Arial" w:cs="Arial"/>
                <w:sz w:val="20"/>
                <w:szCs w:val="20"/>
              </w:rPr>
            </w:pPr>
            <w:r w:rsidRPr="00140E41">
              <w:rPr>
                <w:rFonts w:ascii="Arial" w:hAnsi="Arial" w:cs="Arial"/>
                <w:color w:val="000000"/>
                <w:sz w:val="20"/>
                <w:szCs w:val="20"/>
                <w:shd w:val="clear" w:color="auto" w:fill="FFFFFF"/>
              </w:rPr>
              <w:t>Odpady przekazywane będą uprawnionym podmiotom do odzysku lub w przypadku braku możliwości odzysku do unieszkodliwiania.</w:t>
            </w:r>
          </w:p>
        </w:tc>
      </w:tr>
      <w:tr w:rsidR="00067208" w:rsidRPr="00140E41" w:rsidTr="0039261F">
        <w:trPr>
          <w:trHeight w:val="279"/>
        </w:trPr>
        <w:tc>
          <w:tcPr>
            <w:tcW w:w="567" w:type="dxa"/>
            <w:tcBorders>
              <w:top w:val="single" w:sz="4" w:space="0" w:color="auto"/>
              <w:left w:val="single" w:sz="4" w:space="0" w:color="auto"/>
              <w:bottom w:val="single" w:sz="4" w:space="0" w:color="auto"/>
              <w:right w:val="single" w:sz="4" w:space="0" w:color="auto"/>
            </w:tcBorders>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15 02 02*</w:t>
            </w:r>
          </w:p>
        </w:tc>
        <w:tc>
          <w:tcPr>
            <w:tcW w:w="4395" w:type="dxa"/>
            <w:tcBorders>
              <w:top w:val="single" w:sz="4" w:space="0" w:color="auto"/>
              <w:left w:val="single" w:sz="4" w:space="0" w:color="auto"/>
              <w:bottom w:val="single" w:sz="4" w:space="0" w:color="auto"/>
              <w:right w:val="single" w:sz="4" w:space="0" w:color="auto"/>
            </w:tcBorders>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Sorbenty, materiały filtracyjne (w tym filtry olejowe nie ujęte w innych grupach), tkaniny do wycierania (np. szmaty, ścierki) i ubrania ochronne zanieczyszczone substancjami niebezpiecznymi (np. PCB)</w:t>
            </w:r>
          </w:p>
        </w:tc>
        <w:tc>
          <w:tcPr>
            <w:tcW w:w="2976" w:type="dxa"/>
            <w:tcBorders>
              <w:top w:val="single" w:sz="4" w:space="0" w:color="auto"/>
              <w:left w:val="single" w:sz="4" w:space="0" w:color="auto"/>
              <w:bottom w:val="single" w:sz="4" w:space="0" w:color="auto"/>
              <w:right w:val="single" w:sz="4" w:space="0" w:color="auto"/>
            </w:tcBorders>
            <w:vAlign w:val="center"/>
          </w:tcPr>
          <w:p w:rsidR="00067208" w:rsidRPr="00140E41" w:rsidRDefault="00067208" w:rsidP="0039261F">
            <w:pPr>
              <w:ind w:right="-40"/>
              <w:rPr>
                <w:rFonts w:ascii="Arial" w:hAnsi="Arial" w:cs="Arial"/>
                <w:sz w:val="20"/>
                <w:szCs w:val="20"/>
              </w:rPr>
            </w:pPr>
            <w:r w:rsidRPr="00140E41">
              <w:rPr>
                <w:rFonts w:ascii="Arial" w:hAnsi="Arial" w:cs="Arial"/>
                <w:color w:val="000000"/>
                <w:sz w:val="20"/>
                <w:szCs w:val="20"/>
                <w:shd w:val="clear" w:color="auto" w:fill="FFFFFF"/>
              </w:rPr>
              <w:t>Odpady przekazywane będą uprawnionym podmiotom do odzysku lub w przypadku braku możliwości odzysku do unieszkodliwiania.</w:t>
            </w:r>
          </w:p>
        </w:tc>
      </w:tr>
      <w:tr w:rsidR="00067208" w:rsidRPr="00140E41" w:rsidTr="0039261F">
        <w:trPr>
          <w:trHeight w:val="141"/>
        </w:trPr>
        <w:tc>
          <w:tcPr>
            <w:tcW w:w="567" w:type="dxa"/>
            <w:tcBorders>
              <w:top w:val="single" w:sz="4" w:space="0" w:color="auto"/>
              <w:left w:val="single" w:sz="4" w:space="0" w:color="auto"/>
              <w:bottom w:val="single" w:sz="4" w:space="0" w:color="auto"/>
              <w:right w:val="single" w:sz="4" w:space="0" w:color="auto"/>
            </w:tcBorders>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16 01 07*</w:t>
            </w:r>
          </w:p>
        </w:tc>
        <w:tc>
          <w:tcPr>
            <w:tcW w:w="4395" w:type="dxa"/>
            <w:tcBorders>
              <w:top w:val="single" w:sz="4" w:space="0" w:color="auto"/>
              <w:left w:val="single" w:sz="4" w:space="0" w:color="auto"/>
              <w:bottom w:val="single" w:sz="4" w:space="0" w:color="auto"/>
              <w:right w:val="single" w:sz="4" w:space="0" w:color="auto"/>
            </w:tcBorders>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Filtry olejowe</w:t>
            </w:r>
          </w:p>
        </w:tc>
        <w:tc>
          <w:tcPr>
            <w:tcW w:w="2976" w:type="dxa"/>
            <w:tcBorders>
              <w:top w:val="single" w:sz="4" w:space="0" w:color="auto"/>
              <w:left w:val="single" w:sz="4" w:space="0" w:color="auto"/>
              <w:bottom w:val="single" w:sz="4" w:space="0" w:color="auto"/>
              <w:right w:val="single" w:sz="4" w:space="0" w:color="auto"/>
            </w:tcBorders>
            <w:vAlign w:val="center"/>
          </w:tcPr>
          <w:p w:rsidR="00067208" w:rsidRPr="00140E41" w:rsidRDefault="00067208" w:rsidP="0039261F">
            <w:pPr>
              <w:ind w:right="-42"/>
              <w:rPr>
                <w:rFonts w:ascii="Arial" w:hAnsi="Arial" w:cs="Arial"/>
                <w:sz w:val="20"/>
                <w:szCs w:val="20"/>
              </w:rPr>
            </w:pPr>
            <w:r w:rsidRPr="00140E41">
              <w:rPr>
                <w:rFonts w:ascii="Arial" w:hAnsi="Arial" w:cs="Arial"/>
                <w:color w:val="000000"/>
                <w:sz w:val="20"/>
                <w:szCs w:val="20"/>
                <w:shd w:val="clear" w:color="auto" w:fill="FFFFFF"/>
              </w:rPr>
              <w:t>Odpady przekazywane będą uprawnionym podmiotom do odzysku.</w:t>
            </w:r>
          </w:p>
        </w:tc>
      </w:tr>
      <w:tr w:rsidR="00067208" w:rsidRPr="00140E41" w:rsidTr="0039261F">
        <w:trPr>
          <w:trHeight w:val="159"/>
        </w:trPr>
        <w:tc>
          <w:tcPr>
            <w:tcW w:w="567" w:type="dxa"/>
            <w:tcBorders>
              <w:top w:val="single" w:sz="4" w:space="0" w:color="auto"/>
              <w:left w:val="single" w:sz="4" w:space="0" w:color="auto"/>
              <w:bottom w:val="single" w:sz="4" w:space="0" w:color="auto"/>
              <w:right w:val="single" w:sz="4" w:space="0" w:color="auto"/>
            </w:tcBorders>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16 02 13*</w:t>
            </w:r>
          </w:p>
        </w:tc>
        <w:tc>
          <w:tcPr>
            <w:tcW w:w="4395" w:type="dxa"/>
            <w:tcBorders>
              <w:top w:val="single" w:sz="4" w:space="0" w:color="auto"/>
              <w:left w:val="single" w:sz="4" w:space="0" w:color="auto"/>
              <w:bottom w:val="single" w:sz="4" w:space="0" w:color="auto"/>
              <w:right w:val="single" w:sz="4" w:space="0" w:color="auto"/>
            </w:tcBorders>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Zużyte urządzenia zawierające niebezpieczne elementy inne niż wymienione w 16 02 09 do 16 02 12</w:t>
            </w:r>
          </w:p>
        </w:tc>
        <w:tc>
          <w:tcPr>
            <w:tcW w:w="2976" w:type="dxa"/>
            <w:tcBorders>
              <w:top w:val="single" w:sz="4" w:space="0" w:color="auto"/>
              <w:left w:val="single" w:sz="4" w:space="0" w:color="auto"/>
              <w:bottom w:val="single" w:sz="4" w:space="0" w:color="auto"/>
              <w:right w:val="single" w:sz="4" w:space="0" w:color="auto"/>
            </w:tcBorders>
            <w:vAlign w:val="center"/>
          </w:tcPr>
          <w:p w:rsidR="00067208" w:rsidRPr="00140E41" w:rsidRDefault="00067208" w:rsidP="0039261F">
            <w:pPr>
              <w:rPr>
                <w:rFonts w:ascii="Arial" w:hAnsi="Arial" w:cs="Arial"/>
                <w:sz w:val="20"/>
                <w:szCs w:val="20"/>
              </w:rPr>
            </w:pPr>
            <w:r w:rsidRPr="00140E41">
              <w:rPr>
                <w:rFonts w:ascii="Arial" w:hAnsi="Arial" w:cs="Arial"/>
                <w:color w:val="000000"/>
                <w:sz w:val="20"/>
                <w:szCs w:val="20"/>
                <w:shd w:val="clear" w:color="auto" w:fill="FFFFFF"/>
              </w:rPr>
              <w:t>Odpady przekazywane będą uprawnionym podmiotom do odzysku.</w:t>
            </w:r>
          </w:p>
        </w:tc>
      </w:tr>
      <w:tr w:rsidR="00067208" w:rsidRPr="00140E41" w:rsidTr="0039261F">
        <w:trPr>
          <w:trHeight w:val="159"/>
        </w:trPr>
        <w:tc>
          <w:tcPr>
            <w:tcW w:w="567" w:type="dxa"/>
            <w:tcBorders>
              <w:top w:val="single" w:sz="4" w:space="0" w:color="auto"/>
              <w:left w:val="single" w:sz="4" w:space="0" w:color="auto"/>
              <w:bottom w:val="single" w:sz="4" w:space="0" w:color="auto"/>
              <w:right w:val="single" w:sz="4" w:space="0" w:color="auto"/>
            </w:tcBorders>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16 06 01*</w:t>
            </w:r>
          </w:p>
        </w:tc>
        <w:tc>
          <w:tcPr>
            <w:tcW w:w="4395" w:type="dxa"/>
            <w:tcBorders>
              <w:top w:val="single" w:sz="4" w:space="0" w:color="auto"/>
              <w:left w:val="single" w:sz="4" w:space="0" w:color="auto"/>
              <w:bottom w:val="single" w:sz="4" w:space="0" w:color="auto"/>
              <w:right w:val="single" w:sz="4" w:space="0" w:color="auto"/>
            </w:tcBorders>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Baterie i akumulatory ołowiowe</w:t>
            </w:r>
          </w:p>
        </w:tc>
        <w:tc>
          <w:tcPr>
            <w:tcW w:w="2976" w:type="dxa"/>
            <w:tcBorders>
              <w:top w:val="single" w:sz="4" w:space="0" w:color="auto"/>
              <w:left w:val="single" w:sz="4" w:space="0" w:color="auto"/>
              <w:bottom w:val="single" w:sz="4" w:space="0" w:color="auto"/>
              <w:right w:val="single" w:sz="4" w:space="0" w:color="auto"/>
            </w:tcBorders>
            <w:vAlign w:val="center"/>
          </w:tcPr>
          <w:p w:rsidR="00067208" w:rsidRPr="00140E41" w:rsidRDefault="00067208" w:rsidP="0039261F">
            <w:pPr>
              <w:rPr>
                <w:rFonts w:ascii="Arial" w:hAnsi="Arial" w:cs="Arial"/>
                <w:color w:val="000000"/>
                <w:sz w:val="20"/>
                <w:szCs w:val="20"/>
                <w:shd w:val="clear" w:color="auto" w:fill="FFFFFF"/>
              </w:rPr>
            </w:pPr>
            <w:r w:rsidRPr="00140E41">
              <w:rPr>
                <w:rFonts w:ascii="Arial" w:hAnsi="Arial" w:cs="Arial"/>
                <w:color w:val="000000"/>
                <w:sz w:val="20"/>
                <w:szCs w:val="20"/>
                <w:shd w:val="clear" w:color="auto" w:fill="FFFFFF"/>
              </w:rPr>
              <w:t>Odpady przekazywane będą uprawnionym podmiotom do odzysku.</w:t>
            </w:r>
          </w:p>
        </w:tc>
      </w:tr>
    </w:tbl>
    <w:p w:rsidR="00067208" w:rsidRPr="00140E41" w:rsidRDefault="00067208" w:rsidP="00A90D7C">
      <w:pPr>
        <w:spacing w:before="120"/>
        <w:rPr>
          <w:rFonts w:ascii="Arial" w:hAnsi="Arial" w:cs="Arial"/>
        </w:rPr>
      </w:pPr>
      <w:r w:rsidRPr="00140E41">
        <w:rPr>
          <w:rFonts w:ascii="Arial" w:hAnsi="Arial" w:cs="Arial"/>
          <w:b/>
        </w:rPr>
        <w:t>III.3.2.2</w:t>
      </w:r>
      <w:r w:rsidRPr="00140E41">
        <w:rPr>
          <w:rFonts w:ascii="Arial" w:hAnsi="Arial" w:cs="Arial"/>
        </w:rPr>
        <w:t>. Odpady inne niż niebezpieczne.</w:t>
      </w:r>
    </w:p>
    <w:p w:rsidR="00067208" w:rsidRPr="00140E41" w:rsidRDefault="00067208" w:rsidP="00067208">
      <w:pPr>
        <w:rPr>
          <w:rFonts w:ascii="Arial" w:hAnsi="Arial" w:cs="Arial"/>
          <w:b/>
          <w:sz w:val="22"/>
          <w:szCs w:val="22"/>
        </w:rPr>
      </w:pPr>
      <w:r w:rsidRPr="00140E41">
        <w:rPr>
          <w:rFonts w:ascii="Arial" w:hAnsi="Arial" w:cs="Arial"/>
          <w:b/>
          <w:sz w:val="22"/>
          <w:szCs w:val="22"/>
        </w:rPr>
        <w:t>Tabela 10</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Tabela 10"/>
      </w:tblPr>
      <w:tblGrid>
        <w:gridCol w:w="567"/>
        <w:gridCol w:w="1134"/>
        <w:gridCol w:w="4395"/>
        <w:gridCol w:w="2976"/>
      </w:tblGrid>
      <w:tr w:rsidR="00067208" w:rsidRPr="00140E41" w:rsidTr="00057850">
        <w:trPr>
          <w:trHeight w:val="454"/>
          <w:tblHeader/>
        </w:trPr>
        <w:tc>
          <w:tcPr>
            <w:tcW w:w="567" w:type="dxa"/>
            <w:vAlign w:val="center"/>
          </w:tcPr>
          <w:p w:rsidR="00067208" w:rsidRPr="00140E41" w:rsidRDefault="00067208" w:rsidP="0039261F">
            <w:pPr>
              <w:jc w:val="center"/>
              <w:rPr>
                <w:rFonts w:ascii="Arial" w:hAnsi="Arial" w:cs="Arial"/>
                <w:b/>
                <w:sz w:val="20"/>
                <w:szCs w:val="20"/>
              </w:rPr>
            </w:pPr>
            <w:r w:rsidRPr="00140E41">
              <w:rPr>
                <w:rFonts w:ascii="Arial" w:hAnsi="Arial" w:cs="Arial"/>
                <w:b/>
                <w:sz w:val="20"/>
                <w:szCs w:val="20"/>
              </w:rPr>
              <w:t>Lp.</w:t>
            </w:r>
          </w:p>
        </w:tc>
        <w:tc>
          <w:tcPr>
            <w:tcW w:w="1134" w:type="dxa"/>
            <w:vAlign w:val="center"/>
          </w:tcPr>
          <w:p w:rsidR="00067208" w:rsidRPr="00140E41" w:rsidRDefault="00067208" w:rsidP="0039261F">
            <w:pPr>
              <w:pStyle w:val="Tekstpodstawowy"/>
              <w:jc w:val="center"/>
              <w:rPr>
                <w:rFonts w:ascii="Arial" w:hAnsi="Arial" w:cs="Arial"/>
                <w:b/>
                <w:sz w:val="20"/>
              </w:rPr>
            </w:pPr>
            <w:r w:rsidRPr="00140E41">
              <w:rPr>
                <w:rFonts w:ascii="Arial" w:hAnsi="Arial" w:cs="Arial"/>
                <w:b/>
                <w:sz w:val="20"/>
              </w:rPr>
              <w:t>Kod</w:t>
            </w:r>
          </w:p>
          <w:p w:rsidR="00067208" w:rsidRPr="00140E41" w:rsidRDefault="00067208" w:rsidP="0039261F">
            <w:pPr>
              <w:jc w:val="center"/>
              <w:rPr>
                <w:rFonts w:ascii="Arial" w:hAnsi="Arial" w:cs="Arial"/>
                <w:b/>
                <w:sz w:val="20"/>
                <w:szCs w:val="20"/>
              </w:rPr>
            </w:pPr>
            <w:r w:rsidRPr="00140E41">
              <w:rPr>
                <w:rFonts w:ascii="Arial" w:hAnsi="Arial" w:cs="Arial"/>
                <w:b/>
                <w:sz w:val="20"/>
                <w:szCs w:val="20"/>
              </w:rPr>
              <w:t>odpadu</w:t>
            </w:r>
          </w:p>
        </w:tc>
        <w:tc>
          <w:tcPr>
            <w:tcW w:w="4395" w:type="dxa"/>
            <w:vAlign w:val="center"/>
          </w:tcPr>
          <w:p w:rsidR="00067208" w:rsidRPr="00140E41" w:rsidRDefault="00067208" w:rsidP="0039261F">
            <w:pPr>
              <w:pStyle w:val="Tekstpodstawowy"/>
              <w:jc w:val="center"/>
              <w:rPr>
                <w:rFonts w:ascii="Arial" w:hAnsi="Arial" w:cs="Arial"/>
                <w:b/>
                <w:sz w:val="20"/>
              </w:rPr>
            </w:pPr>
            <w:r w:rsidRPr="00140E41">
              <w:rPr>
                <w:rFonts w:ascii="Arial" w:hAnsi="Arial" w:cs="Arial"/>
                <w:b/>
                <w:sz w:val="20"/>
              </w:rPr>
              <w:t xml:space="preserve">Rodzaj odpadu </w:t>
            </w:r>
          </w:p>
        </w:tc>
        <w:tc>
          <w:tcPr>
            <w:tcW w:w="2976" w:type="dxa"/>
            <w:vAlign w:val="center"/>
          </w:tcPr>
          <w:p w:rsidR="00067208" w:rsidRPr="00140E41" w:rsidRDefault="00067208" w:rsidP="0039261F">
            <w:pPr>
              <w:pStyle w:val="Tekstpodstawowy"/>
              <w:jc w:val="center"/>
              <w:rPr>
                <w:rFonts w:ascii="Arial" w:hAnsi="Arial" w:cs="Arial"/>
                <w:b/>
                <w:sz w:val="20"/>
              </w:rPr>
            </w:pPr>
            <w:r w:rsidRPr="00140E41">
              <w:rPr>
                <w:rFonts w:ascii="Arial" w:hAnsi="Arial" w:cs="Arial"/>
                <w:b/>
                <w:sz w:val="20"/>
              </w:rPr>
              <w:t>Sposób dalszego gospodarowania</w:t>
            </w:r>
          </w:p>
        </w:tc>
      </w:tr>
      <w:tr w:rsidR="00067208" w:rsidRPr="00140E41" w:rsidTr="0039261F">
        <w:trPr>
          <w:trHeight w:val="126"/>
        </w:trPr>
        <w:tc>
          <w:tcPr>
            <w:tcW w:w="567"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1.</w:t>
            </w:r>
          </w:p>
        </w:tc>
        <w:tc>
          <w:tcPr>
            <w:tcW w:w="1134"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15 01 01</w:t>
            </w:r>
          </w:p>
        </w:tc>
        <w:tc>
          <w:tcPr>
            <w:tcW w:w="4395" w:type="dxa"/>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Opakowania z papieru i tektury</w:t>
            </w:r>
          </w:p>
        </w:tc>
        <w:tc>
          <w:tcPr>
            <w:tcW w:w="2976" w:type="dxa"/>
            <w:vAlign w:val="center"/>
          </w:tcPr>
          <w:p w:rsidR="00067208" w:rsidRPr="00140E41" w:rsidRDefault="00067208" w:rsidP="0039261F">
            <w:pPr>
              <w:rPr>
                <w:rFonts w:ascii="Arial" w:hAnsi="Arial" w:cs="Arial"/>
                <w:sz w:val="20"/>
                <w:szCs w:val="20"/>
              </w:rPr>
            </w:pPr>
            <w:r w:rsidRPr="00140E41">
              <w:rPr>
                <w:rFonts w:ascii="Arial" w:hAnsi="Arial" w:cs="Arial"/>
                <w:color w:val="000000"/>
                <w:sz w:val="20"/>
                <w:szCs w:val="20"/>
                <w:shd w:val="clear" w:color="auto" w:fill="FFFFFF"/>
              </w:rPr>
              <w:t>Odpady przekazywane będą uprawnionym podmiotom do odzysku.</w:t>
            </w:r>
          </w:p>
        </w:tc>
      </w:tr>
      <w:tr w:rsidR="00067208" w:rsidRPr="00140E41" w:rsidTr="0039261F">
        <w:trPr>
          <w:trHeight w:val="126"/>
        </w:trPr>
        <w:tc>
          <w:tcPr>
            <w:tcW w:w="567"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2.</w:t>
            </w:r>
          </w:p>
        </w:tc>
        <w:tc>
          <w:tcPr>
            <w:tcW w:w="1134"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15 01 02</w:t>
            </w:r>
          </w:p>
        </w:tc>
        <w:tc>
          <w:tcPr>
            <w:tcW w:w="4395" w:type="dxa"/>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Opakowania z tworzyw sztucznych</w:t>
            </w:r>
          </w:p>
        </w:tc>
        <w:tc>
          <w:tcPr>
            <w:tcW w:w="2976" w:type="dxa"/>
            <w:vAlign w:val="center"/>
          </w:tcPr>
          <w:p w:rsidR="00067208" w:rsidRPr="00140E41" w:rsidRDefault="00067208" w:rsidP="0039261F">
            <w:pPr>
              <w:rPr>
                <w:rFonts w:ascii="Arial" w:hAnsi="Arial" w:cs="Arial"/>
                <w:sz w:val="20"/>
                <w:szCs w:val="20"/>
              </w:rPr>
            </w:pPr>
            <w:r w:rsidRPr="00140E41">
              <w:rPr>
                <w:rFonts w:ascii="Arial" w:hAnsi="Arial" w:cs="Arial"/>
                <w:color w:val="000000"/>
                <w:sz w:val="20"/>
                <w:szCs w:val="20"/>
                <w:shd w:val="clear" w:color="auto" w:fill="FFFFFF"/>
              </w:rPr>
              <w:t>Odpady przekazywane będą uprawnionym podmiotom do odzysku.</w:t>
            </w:r>
          </w:p>
        </w:tc>
      </w:tr>
      <w:tr w:rsidR="00067208" w:rsidRPr="00140E41" w:rsidTr="0039261F">
        <w:trPr>
          <w:trHeight w:val="126"/>
        </w:trPr>
        <w:tc>
          <w:tcPr>
            <w:tcW w:w="567"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3.</w:t>
            </w:r>
          </w:p>
        </w:tc>
        <w:tc>
          <w:tcPr>
            <w:tcW w:w="1134"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15 01 03</w:t>
            </w:r>
          </w:p>
        </w:tc>
        <w:tc>
          <w:tcPr>
            <w:tcW w:w="4395" w:type="dxa"/>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Opakowania z drewna</w:t>
            </w:r>
          </w:p>
        </w:tc>
        <w:tc>
          <w:tcPr>
            <w:tcW w:w="2976" w:type="dxa"/>
            <w:vAlign w:val="center"/>
          </w:tcPr>
          <w:p w:rsidR="00067208" w:rsidRPr="00140E41" w:rsidRDefault="00067208" w:rsidP="0039261F">
            <w:pPr>
              <w:rPr>
                <w:rFonts w:ascii="Arial" w:hAnsi="Arial" w:cs="Arial"/>
                <w:color w:val="000000"/>
                <w:sz w:val="20"/>
                <w:szCs w:val="20"/>
                <w:shd w:val="clear" w:color="auto" w:fill="FFFFFF"/>
              </w:rPr>
            </w:pPr>
            <w:r w:rsidRPr="00140E41">
              <w:rPr>
                <w:rFonts w:ascii="Arial" w:hAnsi="Arial" w:cs="Arial"/>
                <w:color w:val="000000"/>
                <w:sz w:val="20"/>
                <w:szCs w:val="20"/>
                <w:shd w:val="clear" w:color="auto" w:fill="FFFFFF"/>
              </w:rPr>
              <w:t>Odpady przekazywane będą uprawnionym podmiotom do odzysku.</w:t>
            </w:r>
          </w:p>
        </w:tc>
      </w:tr>
      <w:tr w:rsidR="00067208" w:rsidRPr="00140E41" w:rsidTr="0039261F">
        <w:trPr>
          <w:trHeight w:val="126"/>
        </w:trPr>
        <w:tc>
          <w:tcPr>
            <w:tcW w:w="567"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4.</w:t>
            </w:r>
          </w:p>
        </w:tc>
        <w:tc>
          <w:tcPr>
            <w:tcW w:w="1134"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15 02 03</w:t>
            </w:r>
          </w:p>
        </w:tc>
        <w:tc>
          <w:tcPr>
            <w:tcW w:w="4395" w:type="dxa"/>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Sorbenty, materiały filtracyjne, tkaniny do wycierania (np. szmaty, ścierki) i ubrania ochronne inne niż wymienione w 15 02 02</w:t>
            </w:r>
          </w:p>
        </w:tc>
        <w:tc>
          <w:tcPr>
            <w:tcW w:w="2976" w:type="dxa"/>
            <w:vAlign w:val="center"/>
          </w:tcPr>
          <w:p w:rsidR="00067208" w:rsidRPr="00140E41" w:rsidRDefault="00067208" w:rsidP="0039261F">
            <w:pPr>
              <w:rPr>
                <w:rFonts w:ascii="Arial" w:hAnsi="Arial" w:cs="Arial"/>
                <w:color w:val="000000"/>
                <w:sz w:val="20"/>
                <w:szCs w:val="20"/>
                <w:shd w:val="clear" w:color="auto" w:fill="FFFFFF"/>
              </w:rPr>
            </w:pPr>
            <w:r w:rsidRPr="00140E41">
              <w:rPr>
                <w:rFonts w:ascii="Arial" w:hAnsi="Arial" w:cs="Arial"/>
                <w:color w:val="000000"/>
                <w:sz w:val="20"/>
                <w:szCs w:val="20"/>
                <w:shd w:val="clear" w:color="auto" w:fill="FFFFFF"/>
              </w:rPr>
              <w:t>Odpady przekazywane będą uprawnionym podmiotom do odzysku lub w przypadku braku możliwości odzysku do unieszkodliwiania.</w:t>
            </w:r>
          </w:p>
        </w:tc>
      </w:tr>
      <w:tr w:rsidR="00067208" w:rsidRPr="00140E41" w:rsidTr="0039261F">
        <w:trPr>
          <w:trHeight w:val="126"/>
        </w:trPr>
        <w:tc>
          <w:tcPr>
            <w:tcW w:w="567"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5.</w:t>
            </w:r>
          </w:p>
        </w:tc>
        <w:tc>
          <w:tcPr>
            <w:tcW w:w="1134"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16 01 03</w:t>
            </w:r>
          </w:p>
        </w:tc>
        <w:tc>
          <w:tcPr>
            <w:tcW w:w="4395" w:type="dxa"/>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Zużyte opony</w:t>
            </w:r>
          </w:p>
        </w:tc>
        <w:tc>
          <w:tcPr>
            <w:tcW w:w="2976" w:type="dxa"/>
            <w:vAlign w:val="center"/>
          </w:tcPr>
          <w:p w:rsidR="00067208" w:rsidRPr="00140E41" w:rsidRDefault="00067208" w:rsidP="0039261F">
            <w:pPr>
              <w:rPr>
                <w:rFonts w:ascii="Arial" w:hAnsi="Arial" w:cs="Arial"/>
                <w:color w:val="000000"/>
                <w:sz w:val="20"/>
                <w:szCs w:val="20"/>
                <w:shd w:val="clear" w:color="auto" w:fill="FFFFFF"/>
              </w:rPr>
            </w:pPr>
            <w:r w:rsidRPr="00140E41">
              <w:rPr>
                <w:rFonts w:ascii="Arial" w:hAnsi="Arial" w:cs="Arial"/>
                <w:color w:val="000000"/>
                <w:sz w:val="20"/>
                <w:szCs w:val="20"/>
                <w:shd w:val="clear" w:color="auto" w:fill="FFFFFF"/>
              </w:rPr>
              <w:t>Odpady przekazywane będą uprawnionym podmiotom do odzysku.</w:t>
            </w:r>
          </w:p>
        </w:tc>
      </w:tr>
      <w:tr w:rsidR="00067208" w:rsidRPr="00140E41" w:rsidTr="0039261F">
        <w:trPr>
          <w:trHeight w:val="126"/>
        </w:trPr>
        <w:tc>
          <w:tcPr>
            <w:tcW w:w="567"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6.</w:t>
            </w:r>
          </w:p>
        </w:tc>
        <w:tc>
          <w:tcPr>
            <w:tcW w:w="1134"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16 10 02</w:t>
            </w:r>
          </w:p>
        </w:tc>
        <w:tc>
          <w:tcPr>
            <w:tcW w:w="4395" w:type="dxa"/>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Uwodnione odpady ciekłe inne niż wymienione w 16 10 01</w:t>
            </w:r>
          </w:p>
        </w:tc>
        <w:tc>
          <w:tcPr>
            <w:tcW w:w="2976" w:type="dxa"/>
            <w:vAlign w:val="center"/>
          </w:tcPr>
          <w:p w:rsidR="00067208" w:rsidRPr="00140E41" w:rsidRDefault="00067208" w:rsidP="0039261F">
            <w:pPr>
              <w:rPr>
                <w:rFonts w:ascii="Arial" w:hAnsi="Arial" w:cs="Arial"/>
                <w:color w:val="000000"/>
                <w:sz w:val="20"/>
                <w:szCs w:val="20"/>
                <w:shd w:val="clear" w:color="auto" w:fill="FFFFFF"/>
              </w:rPr>
            </w:pPr>
            <w:r w:rsidRPr="00140E41">
              <w:rPr>
                <w:rFonts w:ascii="Arial" w:hAnsi="Arial" w:cs="Arial"/>
                <w:color w:val="000000"/>
                <w:sz w:val="20"/>
                <w:szCs w:val="20"/>
                <w:shd w:val="clear" w:color="auto" w:fill="FFFFFF"/>
              </w:rPr>
              <w:t>Odpady przekazywane będą uprawnionym podmiotom unieszkodliwiania.</w:t>
            </w:r>
          </w:p>
        </w:tc>
      </w:tr>
      <w:tr w:rsidR="00067208" w:rsidRPr="00140E41" w:rsidTr="0039261F">
        <w:trPr>
          <w:trHeight w:val="126"/>
        </w:trPr>
        <w:tc>
          <w:tcPr>
            <w:tcW w:w="567"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7.</w:t>
            </w:r>
          </w:p>
        </w:tc>
        <w:tc>
          <w:tcPr>
            <w:tcW w:w="1134" w:type="dxa"/>
            <w:vAlign w:val="center"/>
          </w:tcPr>
          <w:p w:rsidR="00067208" w:rsidRPr="00140E41" w:rsidRDefault="00067208" w:rsidP="0039261F">
            <w:pPr>
              <w:jc w:val="center"/>
              <w:rPr>
                <w:rFonts w:ascii="Arial" w:hAnsi="Arial" w:cs="Arial"/>
                <w:sz w:val="20"/>
                <w:szCs w:val="20"/>
              </w:rPr>
            </w:pPr>
            <w:r w:rsidRPr="00140E41">
              <w:rPr>
                <w:rFonts w:ascii="Arial" w:hAnsi="Arial" w:cs="Arial"/>
                <w:sz w:val="20"/>
                <w:szCs w:val="20"/>
              </w:rPr>
              <w:t>17 04 05</w:t>
            </w:r>
          </w:p>
        </w:tc>
        <w:tc>
          <w:tcPr>
            <w:tcW w:w="4395" w:type="dxa"/>
            <w:vAlign w:val="center"/>
          </w:tcPr>
          <w:p w:rsidR="00067208" w:rsidRPr="00140E41" w:rsidRDefault="00067208" w:rsidP="0039261F">
            <w:pPr>
              <w:rPr>
                <w:rFonts w:ascii="Arial" w:hAnsi="Arial" w:cs="Arial"/>
                <w:sz w:val="20"/>
                <w:szCs w:val="20"/>
              </w:rPr>
            </w:pPr>
            <w:r w:rsidRPr="00140E41">
              <w:rPr>
                <w:rFonts w:ascii="Arial" w:hAnsi="Arial" w:cs="Arial"/>
                <w:sz w:val="20"/>
                <w:szCs w:val="20"/>
              </w:rPr>
              <w:t>Żelazo i stal</w:t>
            </w:r>
          </w:p>
        </w:tc>
        <w:tc>
          <w:tcPr>
            <w:tcW w:w="2976" w:type="dxa"/>
            <w:vAlign w:val="center"/>
          </w:tcPr>
          <w:p w:rsidR="00067208" w:rsidRPr="00140E41" w:rsidRDefault="00067208" w:rsidP="0039261F">
            <w:pPr>
              <w:rPr>
                <w:rFonts w:ascii="Arial" w:hAnsi="Arial" w:cs="Arial"/>
                <w:color w:val="000000"/>
                <w:sz w:val="20"/>
                <w:szCs w:val="20"/>
                <w:shd w:val="clear" w:color="auto" w:fill="FFFFFF"/>
              </w:rPr>
            </w:pPr>
            <w:r w:rsidRPr="00140E41">
              <w:rPr>
                <w:rFonts w:ascii="Arial" w:hAnsi="Arial" w:cs="Arial"/>
                <w:color w:val="000000"/>
                <w:sz w:val="20"/>
                <w:szCs w:val="20"/>
                <w:shd w:val="clear" w:color="auto" w:fill="FFFFFF"/>
              </w:rPr>
              <w:t>Odpady przekazywane będą uprawnionym podmiotom do odzysku.</w:t>
            </w:r>
          </w:p>
        </w:tc>
      </w:tr>
    </w:tbl>
    <w:p w:rsidR="00067208" w:rsidRPr="00140E41" w:rsidRDefault="00067208" w:rsidP="00067208">
      <w:pPr>
        <w:tabs>
          <w:tab w:val="left" w:pos="284"/>
          <w:tab w:val="left" w:pos="426"/>
        </w:tabs>
        <w:spacing w:line="276" w:lineRule="auto"/>
        <w:jc w:val="both"/>
        <w:rPr>
          <w:rFonts w:ascii="Arial" w:hAnsi="Arial" w:cs="Arial"/>
          <w:b/>
        </w:rPr>
      </w:pPr>
      <w:r w:rsidRPr="00140E41">
        <w:rPr>
          <w:rFonts w:ascii="Arial" w:hAnsi="Arial" w:cs="Arial"/>
          <w:b/>
        </w:rPr>
        <w:t>.”</w:t>
      </w:r>
    </w:p>
    <w:p w:rsidR="00067208" w:rsidRPr="00140E41" w:rsidRDefault="00067208" w:rsidP="00A90D7C">
      <w:pPr>
        <w:tabs>
          <w:tab w:val="left" w:pos="284"/>
          <w:tab w:val="left" w:pos="426"/>
        </w:tabs>
        <w:spacing w:before="240" w:line="276" w:lineRule="auto"/>
        <w:jc w:val="both"/>
        <w:rPr>
          <w:rFonts w:ascii="Arial" w:hAnsi="Arial" w:cs="Arial"/>
          <w:color w:val="000000"/>
        </w:rPr>
      </w:pPr>
      <w:r w:rsidRPr="00140E41">
        <w:rPr>
          <w:rFonts w:ascii="Arial" w:hAnsi="Arial" w:cs="Arial"/>
          <w:b/>
        </w:rPr>
        <w:lastRenderedPageBreak/>
        <w:t>I.9.</w:t>
      </w:r>
      <w:r w:rsidRPr="00140E41">
        <w:rPr>
          <w:rFonts w:ascii="Arial" w:hAnsi="Arial" w:cs="Arial"/>
          <w:b/>
          <w:color w:val="00B0F0"/>
        </w:rPr>
        <w:t xml:space="preserve"> </w:t>
      </w:r>
      <w:r w:rsidRPr="00140E41">
        <w:rPr>
          <w:rFonts w:ascii="Arial" w:hAnsi="Arial" w:cs="Arial"/>
          <w:b/>
        </w:rPr>
        <w:t>W p</w:t>
      </w:r>
      <w:r w:rsidRPr="00140E41">
        <w:rPr>
          <w:rFonts w:ascii="Arial" w:hAnsi="Arial" w:cs="Arial"/>
          <w:b/>
          <w:color w:val="000000"/>
        </w:rPr>
        <w:t xml:space="preserve">unkcie V </w:t>
      </w:r>
      <w:r w:rsidRPr="00140E41">
        <w:rPr>
          <w:rFonts w:ascii="Arial" w:hAnsi="Arial" w:cs="Arial"/>
          <w:color w:val="000000"/>
        </w:rPr>
        <w:t xml:space="preserve">dotyczący zakresu i sposobu monitorowania procesów technologicznych, w tym pomiaru i ewidencji wielkości emisji </w:t>
      </w:r>
      <w:r w:rsidRPr="00140E41">
        <w:rPr>
          <w:rFonts w:ascii="Arial" w:hAnsi="Arial" w:cs="Arial"/>
          <w:b/>
          <w:bCs/>
          <w:color w:val="000000"/>
        </w:rPr>
        <w:t>punkt V.3.</w:t>
      </w:r>
      <w:r w:rsidRPr="00140E41">
        <w:rPr>
          <w:rFonts w:ascii="Arial" w:hAnsi="Arial" w:cs="Arial"/>
          <w:color w:val="000000"/>
        </w:rPr>
        <w:t xml:space="preserve"> dotyczący pomiaru emisji hałasu do środowiska otrzymuje brzmienie:</w:t>
      </w:r>
    </w:p>
    <w:p w:rsidR="00067208" w:rsidRPr="00140E41" w:rsidRDefault="00067208" w:rsidP="00067208">
      <w:pPr>
        <w:tabs>
          <w:tab w:val="left" w:pos="284"/>
          <w:tab w:val="left" w:pos="426"/>
        </w:tabs>
        <w:spacing w:line="276" w:lineRule="auto"/>
        <w:jc w:val="both"/>
        <w:rPr>
          <w:rFonts w:ascii="Arial" w:hAnsi="Arial" w:cs="Arial"/>
          <w:color w:val="000000"/>
        </w:rPr>
      </w:pPr>
      <w:r w:rsidRPr="00140E41">
        <w:rPr>
          <w:rFonts w:ascii="Arial" w:hAnsi="Arial" w:cs="Arial"/>
          <w:color w:val="000000"/>
        </w:rPr>
        <w:t>„V.3.1. Pomiary hałasu określające oddziaływanie akustyczne instalacji objętej pozwoleniem zintegrowanym na tereny chronione akustycznie będą prowadzone w punkcie referencyjnym zlokalizowanym przy budynku mieszkalnym na działce o nr ewid. 3441.</w:t>
      </w:r>
    </w:p>
    <w:p w:rsidR="00067208" w:rsidRPr="00140E41" w:rsidRDefault="00067208" w:rsidP="00067208">
      <w:pPr>
        <w:tabs>
          <w:tab w:val="left" w:pos="284"/>
          <w:tab w:val="left" w:pos="426"/>
        </w:tabs>
        <w:spacing w:line="276" w:lineRule="auto"/>
        <w:jc w:val="both"/>
        <w:rPr>
          <w:rFonts w:ascii="Arial" w:hAnsi="Arial" w:cs="Arial"/>
          <w:color w:val="000000"/>
        </w:rPr>
      </w:pPr>
      <w:r w:rsidRPr="00140E41">
        <w:rPr>
          <w:rFonts w:ascii="Arial" w:hAnsi="Arial" w:cs="Arial"/>
          <w:color w:val="000000"/>
        </w:rPr>
        <w:t>V.3.2. Pomiary hałasu w środowisku przeprowadzone będą również po każdej zmianie procedury pracy instalacji lub wymianie urządzeń określonych w tabeli 11.”</w:t>
      </w:r>
    </w:p>
    <w:p w:rsidR="00067208" w:rsidRPr="00140E41" w:rsidRDefault="00067208" w:rsidP="00A90D7C">
      <w:pPr>
        <w:tabs>
          <w:tab w:val="left" w:pos="284"/>
          <w:tab w:val="left" w:pos="426"/>
        </w:tabs>
        <w:spacing w:before="120" w:line="276" w:lineRule="auto"/>
        <w:jc w:val="both"/>
        <w:rPr>
          <w:rFonts w:ascii="Arial" w:hAnsi="Arial" w:cs="Arial"/>
          <w:color w:val="000000"/>
        </w:rPr>
      </w:pPr>
      <w:r w:rsidRPr="00140E41">
        <w:rPr>
          <w:rFonts w:ascii="Arial" w:hAnsi="Arial" w:cs="Arial"/>
          <w:b/>
        </w:rPr>
        <w:t>I.10. W p</w:t>
      </w:r>
      <w:r w:rsidRPr="00140E41">
        <w:rPr>
          <w:rFonts w:ascii="Arial" w:hAnsi="Arial" w:cs="Arial"/>
          <w:b/>
          <w:color w:val="000000"/>
        </w:rPr>
        <w:t xml:space="preserve">unkcie V </w:t>
      </w:r>
      <w:r w:rsidRPr="00140E41">
        <w:rPr>
          <w:rFonts w:ascii="Arial" w:hAnsi="Arial" w:cs="Arial"/>
          <w:color w:val="000000"/>
        </w:rPr>
        <w:t>dotyczący zakresu i sposobu monitorowania procesów technologicznych, w tym pomiaru i ewidencji wielkości emisji</w:t>
      </w:r>
      <w:r w:rsidRPr="00140E41">
        <w:rPr>
          <w:rFonts w:ascii="Arial" w:hAnsi="Arial" w:cs="Arial"/>
          <w:b/>
          <w:color w:val="000000"/>
        </w:rPr>
        <w:t xml:space="preserve"> po punkcie V.3.2 dodaje się punkty: V.4.,  V.5., V.6. i V.7 o następującym brzmieniu:</w:t>
      </w:r>
      <w:r w:rsidRPr="00140E41">
        <w:rPr>
          <w:rFonts w:ascii="Arial" w:hAnsi="Arial" w:cs="Arial"/>
          <w:color w:val="000000"/>
        </w:rPr>
        <w:t xml:space="preserve"> </w:t>
      </w:r>
    </w:p>
    <w:p w:rsidR="00067208" w:rsidRPr="00140E41" w:rsidRDefault="00067208" w:rsidP="00A90D7C">
      <w:pPr>
        <w:tabs>
          <w:tab w:val="left" w:pos="284"/>
          <w:tab w:val="left" w:pos="426"/>
        </w:tabs>
        <w:spacing w:before="120" w:line="276" w:lineRule="auto"/>
        <w:jc w:val="both"/>
        <w:rPr>
          <w:rFonts w:ascii="Arial" w:hAnsi="Arial" w:cs="Arial"/>
          <w:b/>
        </w:rPr>
      </w:pPr>
      <w:r w:rsidRPr="00140E41">
        <w:rPr>
          <w:rFonts w:ascii="Arial" w:hAnsi="Arial" w:cs="Arial"/>
          <w:b/>
          <w:color w:val="000000"/>
        </w:rPr>
        <w:t>„V.4.</w:t>
      </w:r>
      <w:r w:rsidRPr="00140E41">
        <w:rPr>
          <w:rFonts w:ascii="Arial" w:hAnsi="Arial" w:cs="Arial"/>
          <w:b/>
        </w:rPr>
        <w:t xml:space="preserve"> Monitoring emisji zanieczyszczeń do powietrza</w:t>
      </w:r>
    </w:p>
    <w:p w:rsidR="00067208" w:rsidRPr="00140E41" w:rsidRDefault="00067208" w:rsidP="00067208">
      <w:pPr>
        <w:tabs>
          <w:tab w:val="left" w:pos="284"/>
          <w:tab w:val="left" w:pos="426"/>
        </w:tabs>
        <w:spacing w:line="276" w:lineRule="auto"/>
        <w:jc w:val="both"/>
        <w:rPr>
          <w:rFonts w:ascii="Arial" w:hAnsi="Arial" w:cs="Arial"/>
        </w:rPr>
      </w:pPr>
      <w:r w:rsidRPr="00140E41">
        <w:rPr>
          <w:rFonts w:ascii="Arial" w:hAnsi="Arial" w:cs="Arial"/>
        </w:rPr>
        <w:t xml:space="preserve">V.4.1. </w:t>
      </w:r>
      <w:r w:rsidRPr="00140E41">
        <w:rPr>
          <w:rFonts w:ascii="Arial" w:hAnsi="Arial" w:cs="Arial"/>
          <w:bCs/>
        </w:rPr>
        <w:t>Od dnia 21.02.2021r. prowadzony</w:t>
      </w:r>
      <w:r w:rsidRPr="00140E41">
        <w:rPr>
          <w:rFonts w:ascii="Arial" w:hAnsi="Arial" w:cs="Arial"/>
        </w:rPr>
        <w:t xml:space="preserve"> będzie  monitoring emisji amoniaku do powietrza z każdego budynku inwentarskiego przy zastosowaniu bilansu masowego azotu z uwzględnieniem badania zawartości azotu w świeżym pomiocie i w</w:t>
      </w:r>
      <w:r w:rsidR="00F5259F">
        <w:rPr>
          <w:rFonts w:ascii="Arial" w:hAnsi="Arial" w:cs="Arial"/>
        </w:rPr>
        <w:t> </w:t>
      </w:r>
      <w:r w:rsidRPr="00140E41">
        <w:rPr>
          <w:rFonts w:ascii="Arial" w:hAnsi="Arial" w:cs="Arial"/>
        </w:rPr>
        <w:t>jajku w przypadku kur nieśnych oraz badania zawartości azotu w oborniku wywożonym z budynku - z częstotliwością co najmniej raz w roku dla każdej kategorii zwierząt z uwzględnieniem technik monitorowania podanych w decyzji wykonawczej Komisji UE 2017/302 z dnia 15 lutego 2017r. ustanawiającej konkluzje dotyczące najlepszych dostępnych technik BAT w odniesieniu do intensywnego chowu drobiu lub świń (BAT 25a).</w:t>
      </w:r>
    </w:p>
    <w:p w:rsidR="00067208" w:rsidRPr="00140E41" w:rsidRDefault="00067208" w:rsidP="00067208">
      <w:pPr>
        <w:tabs>
          <w:tab w:val="left" w:pos="284"/>
          <w:tab w:val="left" w:pos="426"/>
        </w:tabs>
        <w:spacing w:line="276" w:lineRule="auto"/>
        <w:jc w:val="both"/>
        <w:rPr>
          <w:rFonts w:ascii="Arial" w:hAnsi="Arial" w:cs="Arial"/>
        </w:rPr>
      </w:pPr>
      <w:r w:rsidRPr="00140E41">
        <w:rPr>
          <w:rFonts w:ascii="Arial" w:hAnsi="Arial" w:cs="Arial"/>
        </w:rPr>
        <w:t xml:space="preserve">V.4.2. </w:t>
      </w:r>
      <w:r w:rsidRPr="00140E41">
        <w:rPr>
          <w:rFonts w:ascii="Arial" w:hAnsi="Arial" w:cs="Arial"/>
          <w:bCs/>
        </w:rPr>
        <w:t>Od dnia 21.02.2021r.</w:t>
      </w:r>
      <w:r w:rsidRPr="00140E41">
        <w:rPr>
          <w:rFonts w:ascii="Arial" w:hAnsi="Arial" w:cs="Arial"/>
          <w:b/>
        </w:rPr>
        <w:t xml:space="preserve"> </w:t>
      </w:r>
      <w:r w:rsidRPr="00140E41">
        <w:rPr>
          <w:rFonts w:ascii="Arial" w:hAnsi="Arial" w:cs="Arial"/>
          <w:bCs/>
        </w:rPr>
        <w:t>p</w:t>
      </w:r>
      <w:r w:rsidRPr="00140E41">
        <w:rPr>
          <w:rFonts w:ascii="Arial" w:hAnsi="Arial" w:cs="Arial"/>
        </w:rPr>
        <w:t>rowadzony będzie monitoring emisji pyłu do powietrza poprzez oszacowanie z wykorzystaniem wskaźników emisji – z częstotliwością co najmniej raz w roku dla każdej kategorii zwierząt z uwzględnieniem technik monitorowania podanych w decyzji wykonawczej Komisji UE 2017/302 z dnia 15 lutego 2017r. ustanawiającej konkluzje dotyczące najlepszych dostępnych technik BAT w odniesieniu do intensywnego chowu drobiu lub świń (BAT 27b).</w:t>
      </w:r>
    </w:p>
    <w:p w:rsidR="00067208" w:rsidRPr="00140E41" w:rsidRDefault="00067208" w:rsidP="00067208">
      <w:pPr>
        <w:tabs>
          <w:tab w:val="left" w:pos="284"/>
          <w:tab w:val="left" w:pos="426"/>
        </w:tabs>
        <w:spacing w:line="276" w:lineRule="auto"/>
        <w:jc w:val="both"/>
        <w:rPr>
          <w:rFonts w:ascii="Arial" w:hAnsi="Arial" w:cs="Arial"/>
        </w:rPr>
      </w:pPr>
      <w:r w:rsidRPr="00140E41">
        <w:rPr>
          <w:rFonts w:ascii="Arial" w:hAnsi="Arial" w:cs="Arial"/>
        </w:rPr>
        <w:t>V.4.3. Monitoring emisji poszczególnych zanieczyszczeń corocznie będzie się odbywał tą samą wybraną metodą i będzie obejmował całą instalację, w tym emisję z silosów na paszę.</w:t>
      </w:r>
    </w:p>
    <w:p w:rsidR="00067208" w:rsidRPr="00140E41" w:rsidRDefault="00067208" w:rsidP="00067208">
      <w:pPr>
        <w:tabs>
          <w:tab w:val="left" w:pos="284"/>
          <w:tab w:val="left" w:pos="426"/>
        </w:tabs>
        <w:spacing w:line="276" w:lineRule="auto"/>
        <w:jc w:val="both"/>
        <w:rPr>
          <w:rFonts w:ascii="Arial" w:hAnsi="Arial" w:cs="Arial"/>
        </w:rPr>
      </w:pPr>
      <w:r w:rsidRPr="00140E41">
        <w:rPr>
          <w:rFonts w:ascii="Arial" w:hAnsi="Arial" w:cs="Arial"/>
        </w:rPr>
        <w:t>V.4.4. W terminie do dnia 21 lutego 2021r. zostanie opracowany „plan zarządzania zapachami” (odorami) i wdrożony do stosowania, a instalacja będzie regularnie poddawana przeglądowi (BAT 12 w powiązaniu z monitorowaniem zapachów wg BAT 26) zgodnie z decyzją wykonawczą Komisji UE 2017/302 z dnia 15 lutego 2017r. ustanawiającą konkluzje dotyczące najlepszych dostępnych technik BAT w</w:t>
      </w:r>
      <w:r w:rsidR="00A90D7C">
        <w:rPr>
          <w:rFonts w:ascii="Arial" w:hAnsi="Arial" w:cs="Arial"/>
        </w:rPr>
        <w:t> </w:t>
      </w:r>
      <w:r w:rsidRPr="00140E41">
        <w:rPr>
          <w:rFonts w:ascii="Arial" w:hAnsi="Arial" w:cs="Arial"/>
        </w:rPr>
        <w:t xml:space="preserve">odniesieniu do intensywnego chowu drobiu lub świń. </w:t>
      </w:r>
    </w:p>
    <w:p w:rsidR="00067208" w:rsidRPr="00140E41" w:rsidRDefault="00067208" w:rsidP="00067208">
      <w:pPr>
        <w:tabs>
          <w:tab w:val="left" w:pos="284"/>
          <w:tab w:val="left" w:pos="426"/>
        </w:tabs>
        <w:spacing w:line="276" w:lineRule="auto"/>
        <w:jc w:val="both"/>
        <w:rPr>
          <w:rFonts w:ascii="Arial" w:hAnsi="Arial" w:cs="Arial"/>
        </w:rPr>
      </w:pPr>
      <w:r w:rsidRPr="00140E41">
        <w:rPr>
          <w:rFonts w:ascii="Arial" w:hAnsi="Arial" w:cs="Arial"/>
        </w:rPr>
        <w:t>V.4.5. Prowadzone będą rejestry (papierowe lub elektroniczne) przeglądów, o których mowa w punkcie V.4.4.</w:t>
      </w:r>
    </w:p>
    <w:p w:rsidR="00067208" w:rsidRPr="00140E41" w:rsidRDefault="00067208" w:rsidP="00A90D7C">
      <w:pPr>
        <w:tabs>
          <w:tab w:val="left" w:pos="284"/>
          <w:tab w:val="left" w:pos="426"/>
        </w:tabs>
        <w:spacing w:before="120" w:line="276" w:lineRule="auto"/>
        <w:jc w:val="both"/>
        <w:rPr>
          <w:rFonts w:ascii="Arial" w:hAnsi="Arial" w:cs="Arial"/>
          <w:b/>
        </w:rPr>
      </w:pPr>
      <w:r w:rsidRPr="00140E41">
        <w:rPr>
          <w:rFonts w:ascii="Arial" w:hAnsi="Arial" w:cs="Arial"/>
          <w:b/>
          <w:bCs/>
        </w:rPr>
        <w:t>V.5.</w:t>
      </w:r>
      <w:r w:rsidRPr="00140E41">
        <w:rPr>
          <w:rFonts w:ascii="Arial" w:hAnsi="Arial" w:cs="Arial"/>
          <w:b/>
        </w:rPr>
        <w:t xml:space="preserve"> Ewidencja i monitoring odpadów</w:t>
      </w:r>
    </w:p>
    <w:p w:rsidR="00067208" w:rsidRPr="00140E41" w:rsidRDefault="00067208" w:rsidP="00067208">
      <w:pPr>
        <w:pStyle w:val="Style5"/>
        <w:spacing w:line="276" w:lineRule="auto"/>
        <w:jc w:val="both"/>
        <w:rPr>
          <w:rFonts w:ascii="Arial" w:hAnsi="Arial" w:cs="Arial"/>
        </w:rPr>
      </w:pPr>
      <w:r w:rsidRPr="00140E41">
        <w:rPr>
          <w:rFonts w:ascii="Arial" w:hAnsi="Arial" w:cs="Arial"/>
        </w:rPr>
        <w:t>Prowadzący instalację będzie rejestrował i przechowywał dane dotyczące:</w:t>
      </w:r>
    </w:p>
    <w:p w:rsidR="00067208" w:rsidRPr="00140E41" w:rsidRDefault="00067208" w:rsidP="00067208">
      <w:pPr>
        <w:pStyle w:val="Style5"/>
        <w:spacing w:line="276" w:lineRule="auto"/>
        <w:jc w:val="both"/>
        <w:rPr>
          <w:rFonts w:ascii="Arial" w:hAnsi="Arial" w:cs="Arial"/>
        </w:rPr>
      </w:pPr>
      <w:r w:rsidRPr="00140E41">
        <w:rPr>
          <w:rFonts w:ascii="Arial" w:hAnsi="Arial" w:cs="Arial"/>
        </w:rPr>
        <w:t>a) rodzaju i ilości odpadów,</w:t>
      </w:r>
    </w:p>
    <w:p w:rsidR="00067208" w:rsidRPr="00140E41" w:rsidRDefault="00067208" w:rsidP="00067208">
      <w:pPr>
        <w:pStyle w:val="Style5"/>
        <w:spacing w:line="276" w:lineRule="auto"/>
        <w:jc w:val="both"/>
        <w:rPr>
          <w:rFonts w:ascii="Arial" w:hAnsi="Arial" w:cs="Arial"/>
        </w:rPr>
      </w:pPr>
      <w:r w:rsidRPr="00140E41">
        <w:rPr>
          <w:rFonts w:ascii="Arial" w:hAnsi="Arial" w:cs="Arial"/>
        </w:rPr>
        <w:t>b) ilości odpadów przekazanych do odzysku lub unieszkodliwiania</w:t>
      </w:r>
    </w:p>
    <w:p w:rsidR="00067208" w:rsidRPr="00140E41" w:rsidRDefault="00067208" w:rsidP="00067208">
      <w:pPr>
        <w:pStyle w:val="Style5"/>
        <w:spacing w:line="276" w:lineRule="auto"/>
        <w:jc w:val="both"/>
        <w:rPr>
          <w:rFonts w:ascii="Arial" w:hAnsi="Arial" w:cs="Arial"/>
        </w:rPr>
      </w:pPr>
      <w:r w:rsidRPr="00140E41">
        <w:rPr>
          <w:rFonts w:ascii="Arial" w:hAnsi="Arial" w:cs="Arial"/>
        </w:rPr>
        <w:lastRenderedPageBreak/>
        <w:t>według wzorów dokumentów stosowanych na potrzeby ewidencji odpadów oraz z wykorzystaniem wzorów formularzy służących do sporządzania i przekazywania zbiorczych zestawień danych.</w:t>
      </w:r>
    </w:p>
    <w:p w:rsidR="00067208" w:rsidRPr="00140E41" w:rsidRDefault="00067208" w:rsidP="00A90D7C">
      <w:pPr>
        <w:pStyle w:val="Style5"/>
        <w:spacing w:before="120" w:line="276" w:lineRule="auto"/>
        <w:jc w:val="both"/>
        <w:rPr>
          <w:rFonts w:ascii="Arial" w:hAnsi="Arial" w:cs="Arial"/>
        </w:rPr>
      </w:pPr>
      <w:r w:rsidRPr="00140E41">
        <w:rPr>
          <w:rFonts w:ascii="Arial" w:hAnsi="Arial" w:cs="Arial"/>
          <w:b/>
        </w:rPr>
        <w:t>V.6.</w:t>
      </w:r>
      <w:r w:rsidRPr="00140E41">
        <w:rPr>
          <w:rFonts w:ascii="Arial" w:hAnsi="Arial" w:cs="Arial"/>
        </w:rPr>
        <w:t xml:space="preserve"> </w:t>
      </w:r>
      <w:r w:rsidRPr="00140E41">
        <w:rPr>
          <w:rFonts w:ascii="Arial" w:hAnsi="Arial" w:cs="Arial"/>
          <w:b/>
          <w:bCs/>
        </w:rPr>
        <w:t>Od dnia 21.02.2021r. prowadzony będzie monitoring</w:t>
      </w:r>
      <w:r w:rsidRPr="00140E41">
        <w:rPr>
          <w:rFonts w:ascii="Arial" w:hAnsi="Arial" w:cs="Arial"/>
          <w:b/>
        </w:rPr>
        <w:t xml:space="preserve"> ilości azotu i fosforu wydalanych w oborniku</w:t>
      </w:r>
    </w:p>
    <w:p w:rsidR="00067208" w:rsidRPr="00140E41" w:rsidRDefault="00067208" w:rsidP="00067208">
      <w:pPr>
        <w:tabs>
          <w:tab w:val="left" w:pos="284"/>
          <w:tab w:val="left" w:pos="426"/>
        </w:tabs>
        <w:spacing w:line="276" w:lineRule="auto"/>
        <w:jc w:val="both"/>
        <w:rPr>
          <w:rFonts w:ascii="Arial" w:hAnsi="Arial" w:cs="Arial"/>
        </w:rPr>
      </w:pPr>
      <w:r w:rsidRPr="00140E41">
        <w:rPr>
          <w:rFonts w:ascii="Arial" w:hAnsi="Arial" w:cs="Arial"/>
        </w:rPr>
        <w:t>V.6.1. Prowadzony będzie monitoring całkowitej ilości azotu i fosforu wydalanego w oborniku poprzez oszacowanie w oparciu o analizę obornika z oznaczeniem całkowitej zawartości azotu i fosforu – co najmniej raz w roku dla każdej kategorii zwierząt z uwzględnieniem technik monitorowania podanych w decyzji wykonawczej Komisji UE 2017/302 z dnia 15 lutego 2017r. ustanawiającej konkluzje dotyczące najlepszych dostępnych technik BAT w odniesieniu do intensywnego chowu drobiu lub świń (BAT 24b).</w:t>
      </w:r>
    </w:p>
    <w:p w:rsidR="00067208" w:rsidRPr="00140E41" w:rsidRDefault="00067208" w:rsidP="00067208">
      <w:pPr>
        <w:tabs>
          <w:tab w:val="left" w:pos="284"/>
          <w:tab w:val="left" w:pos="426"/>
        </w:tabs>
        <w:spacing w:line="276" w:lineRule="auto"/>
        <w:jc w:val="both"/>
        <w:rPr>
          <w:rFonts w:ascii="Arial" w:hAnsi="Arial" w:cs="Arial"/>
        </w:rPr>
      </w:pPr>
      <w:r w:rsidRPr="00140E41">
        <w:rPr>
          <w:rFonts w:ascii="Arial" w:hAnsi="Arial" w:cs="Arial"/>
        </w:rPr>
        <w:t xml:space="preserve">V.6.2. Powiązana z BAT całkowita zawartość wydalanego azotu i fosforu w odchodach kur żywionych w sposób określony w pkt I.2.2. decyzji, nie będzie przekraczać wskaźników </w:t>
      </w:r>
      <w:r w:rsidRPr="00140E41">
        <w:rPr>
          <w:rFonts w:ascii="Arial" w:hAnsi="Arial" w:cs="Arial"/>
        </w:rPr>
        <w:fldChar w:fldCharType="begin"/>
      </w:r>
      <w:r w:rsidRPr="00140E41">
        <w:rPr>
          <w:rFonts w:ascii="Arial" w:hAnsi="Arial" w:cs="Arial"/>
        </w:rPr>
        <w:instrText xml:space="preserve"> LISTNUM </w:instrText>
      </w:r>
      <w:r w:rsidRPr="00140E41">
        <w:rPr>
          <w:rFonts w:ascii="Arial" w:hAnsi="Arial" w:cs="Arial"/>
        </w:rPr>
        <w:fldChar w:fldCharType="end"/>
      </w:r>
      <w:r w:rsidRPr="00140E41">
        <w:rPr>
          <w:rFonts w:ascii="Arial" w:hAnsi="Arial" w:cs="Arial"/>
        </w:rPr>
        <w:t xml:space="preserve"> określonych w tabeli poniżej:</w:t>
      </w:r>
    </w:p>
    <w:p w:rsidR="00067208" w:rsidRPr="00140E41" w:rsidRDefault="00067208" w:rsidP="00067208">
      <w:pPr>
        <w:tabs>
          <w:tab w:val="left" w:pos="284"/>
          <w:tab w:val="left" w:pos="426"/>
        </w:tabs>
        <w:spacing w:line="276" w:lineRule="auto"/>
        <w:jc w:val="both"/>
        <w:rPr>
          <w:rFonts w:ascii="Arial" w:hAnsi="Arial" w:cs="Arial"/>
          <w:b/>
          <w:bCs/>
          <w:sz w:val="20"/>
          <w:szCs w:val="20"/>
        </w:rPr>
      </w:pPr>
      <w:r w:rsidRPr="00140E41">
        <w:rPr>
          <w:rFonts w:ascii="Arial" w:hAnsi="Arial" w:cs="Arial"/>
          <w:b/>
          <w:bCs/>
          <w:sz w:val="20"/>
          <w:szCs w:val="20"/>
        </w:rPr>
        <w:t>Tabela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ela 13"/>
      </w:tblPr>
      <w:tblGrid>
        <w:gridCol w:w="1647"/>
        <w:gridCol w:w="3761"/>
        <w:gridCol w:w="3652"/>
      </w:tblGrid>
      <w:tr w:rsidR="00067208" w:rsidRPr="00140E41" w:rsidTr="0039261F">
        <w:trPr>
          <w:trHeight w:val="373"/>
        </w:trPr>
        <w:tc>
          <w:tcPr>
            <w:tcW w:w="1668" w:type="dxa"/>
            <w:vMerge w:val="restart"/>
            <w:shd w:val="clear" w:color="auto" w:fill="auto"/>
            <w:vAlign w:val="center"/>
          </w:tcPr>
          <w:p w:rsidR="00067208" w:rsidRPr="00140E41" w:rsidRDefault="00067208" w:rsidP="0039261F">
            <w:pPr>
              <w:tabs>
                <w:tab w:val="left" w:pos="284"/>
                <w:tab w:val="left" w:pos="426"/>
              </w:tabs>
              <w:spacing w:line="276" w:lineRule="auto"/>
              <w:jc w:val="center"/>
              <w:rPr>
                <w:rFonts w:ascii="Arial" w:hAnsi="Arial" w:cs="Arial"/>
                <w:b/>
                <w:bCs/>
                <w:sz w:val="20"/>
                <w:szCs w:val="20"/>
              </w:rPr>
            </w:pPr>
            <w:r w:rsidRPr="00140E41">
              <w:rPr>
                <w:rFonts w:ascii="Arial" w:hAnsi="Arial" w:cs="Arial"/>
                <w:b/>
                <w:bCs/>
                <w:sz w:val="18"/>
                <w:szCs w:val="18"/>
              </w:rPr>
              <w:t>Grupa zwierząt</w:t>
            </w:r>
          </w:p>
        </w:tc>
        <w:tc>
          <w:tcPr>
            <w:tcW w:w="3827" w:type="dxa"/>
            <w:shd w:val="clear" w:color="auto" w:fill="auto"/>
            <w:vAlign w:val="center"/>
          </w:tcPr>
          <w:p w:rsidR="00067208" w:rsidRPr="00140E41" w:rsidRDefault="00067208" w:rsidP="0039261F">
            <w:pPr>
              <w:tabs>
                <w:tab w:val="left" w:pos="284"/>
                <w:tab w:val="left" w:pos="426"/>
              </w:tabs>
              <w:spacing w:line="276" w:lineRule="auto"/>
              <w:jc w:val="center"/>
              <w:rPr>
                <w:rFonts w:ascii="Arial" w:hAnsi="Arial" w:cs="Arial"/>
                <w:b/>
                <w:bCs/>
                <w:sz w:val="20"/>
                <w:szCs w:val="20"/>
              </w:rPr>
            </w:pPr>
            <w:r w:rsidRPr="00140E41">
              <w:rPr>
                <w:rFonts w:ascii="Arial" w:hAnsi="Arial" w:cs="Arial"/>
                <w:b/>
                <w:bCs/>
                <w:sz w:val="18"/>
                <w:szCs w:val="18"/>
              </w:rPr>
              <w:t xml:space="preserve">Ilość wydalanego azotu </w:t>
            </w:r>
          </w:p>
        </w:tc>
        <w:tc>
          <w:tcPr>
            <w:tcW w:w="3715" w:type="dxa"/>
            <w:shd w:val="clear" w:color="auto" w:fill="auto"/>
            <w:vAlign w:val="center"/>
          </w:tcPr>
          <w:p w:rsidR="00067208" w:rsidRPr="00140E41" w:rsidRDefault="00067208" w:rsidP="0039261F">
            <w:pPr>
              <w:tabs>
                <w:tab w:val="left" w:pos="284"/>
                <w:tab w:val="left" w:pos="426"/>
              </w:tabs>
              <w:spacing w:line="276" w:lineRule="auto"/>
              <w:jc w:val="center"/>
              <w:rPr>
                <w:rFonts w:ascii="Arial" w:hAnsi="Arial" w:cs="Arial"/>
                <w:b/>
                <w:bCs/>
                <w:sz w:val="20"/>
                <w:szCs w:val="20"/>
              </w:rPr>
            </w:pPr>
            <w:r w:rsidRPr="00140E41">
              <w:rPr>
                <w:rFonts w:ascii="Arial" w:hAnsi="Arial" w:cs="Arial"/>
                <w:b/>
                <w:bCs/>
                <w:sz w:val="18"/>
                <w:szCs w:val="18"/>
              </w:rPr>
              <w:t xml:space="preserve">Ilość wydalanego fosforu </w:t>
            </w:r>
          </w:p>
        </w:tc>
      </w:tr>
      <w:tr w:rsidR="00067208" w:rsidRPr="00140E41" w:rsidTr="0039261F">
        <w:trPr>
          <w:trHeight w:val="421"/>
        </w:trPr>
        <w:tc>
          <w:tcPr>
            <w:tcW w:w="1668" w:type="dxa"/>
            <w:vMerge/>
            <w:shd w:val="clear" w:color="auto" w:fill="auto"/>
            <w:vAlign w:val="center"/>
          </w:tcPr>
          <w:p w:rsidR="00067208" w:rsidRPr="00140E41" w:rsidRDefault="00067208" w:rsidP="0039261F">
            <w:pPr>
              <w:tabs>
                <w:tab w:val="left" w:pos="284"/>
                <w:tab w:val="left" w:pos="426"/>
              </w:tabs>
              <w:spacing w:line="276" w:lineRule="auto"/>
              <w:jc w:val="center"/>
              <w:rPr>
                <w:rFonts w:ascii="Arial" w:hAnsi="Arial" w:cs="Arial"/>
                <w:b/>
                <w:bCs/>
                <w:sz w:val="20"/>
                <w:szCs w:val="20"/>
              </w:rPr>
            </w:pPr>
          </w:p>
        </w:tc>
        <w:tc>
          <w:tcPr>
            <w:tcW w:w="3827" w:type="dxa"/>
            <w:shd w:val="clear" w:color="auto" w:fill="auto"/>
            <w:vAlign w:val="center"/>
          </w:tcPr>
          <w:p w:rsidR="00067208" w:rsidRPr="00140E41" w:rsidRDefault="00067208" w:rsidP="0039261F">
            <w:pPr>
              <w:tabs>
                <w:tab w:val="left" w:pos="284"/>
                <w:tab w:val="left" w:pos="426"/>
              </w:tabs>
              <w:spacing w:line="276" w:lineRule="auto"/>
              <w:jc w:val="center"/>
              <w:rPr>
                <w:rFonts w:ascii="Arial" w:hAnsi="Arial" w:cs="Arial"/>
                <w:b/>
                <w:bCs/>
                <w:sz w:val="20"/>
                <w:szCs w:val="20"/>
              </w:rPr>
            </w:pPr>
            <w:r w:rsidRPr="00140E41">
              <w:rPr>
                <w:rFonts w:ascii="Arial" w:hAnsi="Arial" w:cs="Arial"/>
                <w:b/>
                <w:bCs/>
                <w:sz w:val="18"/>
                <w:szCs w:val="18"/>
              </w:rPr>
              <w:t>kg N/stanowisko dla zwierzęcia/rok</w:t>
            </w:r>
          </w:p>
        </w:tc>
        <w:tc>
          <w:tcPr>
            <w:tcW w:w="3715" w:type="dxa"/>
            <w:shd w:val="clear" w:color="auto" w:fill="auto"/>
            <w:vAlign w:val="center"/>
          </w:tcPr>
          <w:p w:rsidR="00067208" w:rsidRPr="00140E41" w:rsidRDefault="00067208" w:rsidP="0039261F">
            <w:pPr>
              <w:tabs>
                <w:tab w:val="left" w:pos="284"/>
                <w:tab w:val="left" w:pos="426"/>
              </w:tabs>
              <w:spacing w:line="276" w:lineRule="auto"/>
              <w:jc w:val="center"/>
              <w:rPr>
                <w:rFonts w:ascii="Arial" w:hAnsi="Arial" w:cs="Arial"/>
                <w:b/>
                <w:bCs/>
                <w:sz w:val="20"/>
                <w:szCs w:val="20"/>
              </w:rPr>
            </w:pPr>
            <w:r w:rsidRPr="00140E41">
              <w:rPr>
                <w:rFonts w:ascii="Arial" w:hAnsi="Arial" w:cs="Arial"/>
                <w:b/>
                <w:bCs/>
                <w:sz w:val="18"/>
                <w:szCs w:val="18"/>
              </w:rPr>
              <w:t>kg P</w:t>
            </w:r>
            <w:r w:rsidRPr="00140E41">
              <w:rPr>
                <w:rFonts w:ascii="Arial" w:hAnsi="Arial" w:cs="Arial"/>
                <w:b/>
                <w:bCs/>
                <w:sz w:val="18"/>
                <w:szCs w:val="18"/>
                <w:vertAlign w:val="subscript"/>
              </w:rPr>
              <w:t>2</w:t>
            </w:r>
            <w:r w:rsidRPr="00140E41">
              <w:rPr>
                <w:rFonts w:ascii="Arial" w:hAnsi="Arial" w:cs="Arial"/>
                <w:b/>
                <w:bCs/>
                <w:sz w:val="18"/>
                <w:szCs w:val="18"/>
              </w:rPr>
              <w:t>O</w:t>
            </w:r>
            <w:r w:rsidRPr="00140E41">
              <w:rPr>
                <w:rFonts w:ascii="Arial" w:hAnsi="Arial" w:cs="Arial"/>
                <w:b/>
                <w:bCs/>
                <w:sz w:val="18"/>
                <w:szCs w:val="18"/>
                <w:vertAlign w:val="subscript"/>
              </w:rPr>
              <w:t xml:space="preserve">5 </w:t>
            </w:r>
            <w:r w:rsidRPr="00140E41">
              <w:rPr>
                <w:rFonts w:ascii="Arial" w:hAnsi="Arial" w:cs="Arial"/>
                <w:b/>
                <w:bCs/>
                <w:sz w:val="18"/>
                <w:szCs w:val="18"/>
              </w:rPr>
              <w:t>/stanowisko dla zwierzęcia/rok</w:t>
            </w:r>
          </w:p>
        </w:tc>
      </w:tr>
      <w:tr w:rsidR="00067208" w:rsidRPr="00140E41" w:rsidTr="0039261F">
        <w:trPr>
          <w:trHeight w:val="413"/>
        </w:trPr>
        <w:tc>
          <w:tcPr>
            <w:tcW w:w="1668" w:type="dxa"/>
            <w:shd w:val="clear" w:color="auto" w:fill="auto"/>
            <w:vAlign w:val="center"/>
          </w:tcPr>
          <w:p w:rsidR="00067208" w:rsidRPr="00140E41" w:rsidRDefault="00067208" w:rsidP="0039261F">
            <w:pPr>
              <w:tabs>
                <w:tab w:val="left" w:pos="284"/>
                <w:tab w:val="left" w:pos="426"/>
              </w:tabs>
              <w:spacing w:line="276" w:lineRule="auto"/>
              <w:jc w:val="center"/>
              <w:rPr>
                <w:rFonts w:ascii="Arial" w:hAnsi="Arial" w:cs="Arial"/>
                <w:b/>
                <w:bCs/>
                <w:sz w:val="20"/>
                <w:szCs w:val="20"/>
              </w:rPr>
            </w:pPr>
            <w:r w:rsidRPr="00140E41">
              <w:rPr>
                <w:rFonts w:ascii="Arial" w:hAnsi="Arial" w:cs="Arial"/>
                <w:b/>
                <w:bCs/>
                <w:sz w:val="18"/>
                <w:szCs w:val="18"/>
              </w:rPr>
              <w:t>Kury nioski</w:t>
            </w:r>
          </w:p>
        </w:tc>
        <w:tc>
          <w:tcPr>
            <w:tcW w:w="3827" w:type="dxa"/>
            <w:shd w:val="clear" w:color="auto" w:fill="auto"/>
            <w:vAlign w:val="center"/>
          </w:tcPr>
          <w:p w:rsidR="00067208" w:rsidRPr="00140E41" w:rsidRDefault="00067208" w:rsidP="0039261F">
            <w:pPr>
              <w:tabs>
                <w:tab w:val="left" w:pos="284"/>
                <w:tab w:val="left" w:pos="426"/>
              </w:tabs>
              <w:spacing w:line="276" w:lineRule="auto"/>
              <w:jc w:val="center"/>
              <w:rPr>
                <w:rFonts w:ascii="Arial" w:hAnsi="Arial" w:cs="Arial"/>
                <w:b/>
                <w:bCs/>
                <w:sz w:val="20"/>
                <w:szCs w:val="20"/>
              </w:rPr>
            </w:pPr>
            <w:r w:rsidRPr="00140E41">
              <w:rPr>
                <w:rFonts w:ascii="Arial" w:hAnsi="Arial" w:cs="Arial"/>
                <w:sz w:val="18"/>
                <w:szCs w:val="18"/>
              </w:rPr>
              <w:t>0,4</w:t>
            </w:r>
          </w:p>
        </w:tc>
        <w:tc>
          <w:tcPr>
            <w:tcW w:w="3715" w:type="dxa"/>
            <w:shd w:val="clear" w:color="auto" w:fill="auto"/>
            <w:vAlign w:val="center"/>
          </w:tcPr>
          <w:p w:rsidR="00067208" w:rsidRPr="00140E41" w:rsidRDefault="00067208" w:rsidP="0039261F">
            <w:pPr>
              <w:tabs>
                <w:tab w:val="left" w:pos="284"/>
                <w:tab w:val="left" w:pos="426"/>
              </w:tabs>
              <w:spacing w:line="276" w:lineRule="auto"/>
              <w:jc w:val="center"/>
              <w:rPr>
                <w:rFonts w:ascii="Arial" w:hAnsi="Arial" w:cs="Arial"/>
                <w:b/>
                <w:bCs/>
                <w:sz w:val="20"/>
                <w:szCs w:val="20"/>
              </w:rPr>
            </w:pPr>
            <w:r w:rsidRPr="00140E41">
              <w:rPr>
                <w:rFonts w:ascii="Arial" w:hAnsi="Arial" w:cs="Arial"/>
                <w:sz w:val="18"/>
                <w:szCs w:val="18"/>
              </w:rPr>
              <w:t>0,1</w:t>
            </w:r>
          </w:p>
        </w:tc>
      </w:tr>
    </w:tbl>
    <w:p w:rsidR="00067208" w:rsidRPr="00140E41" w:rsidRDefault="00067208" w:rsidP="00AD5192">
      <w:pPr>
        <w:pStyle w:val="Style5"/>
        <w:spacing w:before="120" w:after="120" w:line="276" w:lineRule="auto"/>
        <w:jc w:val="both"/>
        <w:rPr>
          <w:rFonts w:ascii="Arial" w:hAnsi="Arial" w:cs="Arial"/>
        </w:rPr>
      </w:pPr>
      <w:r w:rsidRPr="00140E41">
        <w:rPr>
          <w:rFonts w:ascii="Arial" w:hAnsi="Arial" w:cs="Arial"/>
          <w:b/>
        </w:rPr>
        <w:t>V.7.</w:t>
      </w:r>
      <w:r w:rsidRPr="00140E41">
        <w:rPr>
          <w:rFonts w:ascii="Arial" w:hAnsi="Arial" w:cs="Arial"/>
        </w:rPr>
        <w:t xml:space="preserve"> Wszystkie badania monitoringowe będą wykonywane zgodnie z obowiązującymi metodykami i normami, a wyniki tych badań będą rejestrowane i przechowywane przez okres obowiązywania pozwolenia.”</w:t>
      </w:r>
    </w:p>
    <w:p w:rsidR="00067208" w:rsidRPr="00140E41" w:rsidRDefault="00067208" w:rsidP="00067208">
      <w:pPr>
        <w:tabs>
          <w:tab w:val="left" w:pos="284"/>
          <w:tab w:val="left" w:pos="426"/>
        </w:tabs>
        <w:spacing w:line="276" w:lineRule="auto"/>
        <w:jc w:val="both"/>
        <w:rPr>
          <w:rFonts w:ascii="Arial" w:hAnsi="Arial" w:cs="Arial"/>
          <w:b/>
        </w:rPr>
      </w:pPr>
      <w:r w:rsidRPr="00140E41">
        <w:rPr>
          <w:rFonts w:ascii="Arial" w:hAnsi="Arial" w:cs="Arial"/>
          <w:b/>
        </w:rPr>
        <w:t>I.11. W punkcie X o</w:t>
      </w:r>
      <w:r w:rsidRPr="00140E41">
        <w:rPr>
          <w:rFonts w:ascii="Arial" w:hAnsi="Arial" w:cs="Arial"/>
        </w:rPr>
        <w:t xml:space="preserve">kreślającym sposoby osiągania wysokiego poziomu ochrony środowiska jako całości </w:t>
      </w:r>
      <w:r w:rsidRPr="00140E41">
        <w:rPr>
          <w:rFonts w:ascii="Arial" w:hAnsi="Arial" w:cs="Arial"/>
          <w:b/>
        </w:rPr>
        <w:t xml:space="preserve">po punkcie X.7. dodaje się punkt X.8. </w:t>
      </w:r>
      <w:r w:rsidRPr="00140E41">
        <w:rPr>
          <w:rFonts w:ascii="Arial" w:hAnsi="Arial" w:cs="Arial"/>
          <w:bCs/>
        </w:rPr>
        <w:t xml:space="preserve">o </w:t>
      </w:r>
      <w:r w:rsidRPr="00140E41">
        <w:rPr>
          <w:rFonts w:ascii="Arial" w:hAnsi="Arial" w:cs="Arial"/>
        </w:rPr>
        <w:t>brzmieniu:</w:t>
      </w:r>
      <w:r w:rsidRPr="00140E41">
        <w:rPr>
          <w:rFonts w:ascii="Arial" w:hAnsi="Arial" w:cs="Arial"/>
          <w:b/>
        </w:rPr>
        <w:t xml:space="preserve"> </w:t>
      </w:r>
    </w:p>
    <w:p w:rsidR="00067208" w:rsidRPr="00140E41" w:rsidRDefault="00067208" w:rsidP="00067208">
      <w:pPr>
        <w:spacing w:line="276" w:lineRule="auto"/>
        <w:jc w:val="both"/>
        <w:rPr>
          <w:rFonts w:ascii="Arial" w:hAnsi="Arial" w:cs="Arial"/>
        </w:rPr>
      </w:pPr>
      <w:r w:rsidRPr="00140E41">
        <w:rPr>
          <w:rFonts w:ascii="Arial" w:hAnsi="Arial" w:cs="Arial"/>
          <w:bCs/>
        </w:rPr>
        <w:t>„X</w:t>
      </w:r>
      <w:r w:rsidRPr="00140E41">
        <w:rPr>
          <w:rFonts w:ascii="Arial" w:hAnsi="Arial" w:cs="Arial"/>
        </w:rPr>
        <w:t>.8. Na bieżąco prowadzona będzie analiza wszystkich danych uzyskiwanych z monitoringu oraz podejmowane będą stosowne działania z niej wynikające. Przeprowadzenie tej analizy i podjęte działania będą dokumentowane.”</w:t>
      </w:r>
    </w:p>
    <w:p w:rsidR="00067208" w:rsidRPr="00140E41" w:rsidRDefault="00067208" w:rsidP="00AD5192">
      <w:pPr>
        <w:tabs>
          <w:tab w:val="left" w:pos="284"/>
          <w:tab w:val="left" w:pos="426"/>
        </w:tabs>
        <w:spacing w:before="120" w:line="276" w:lineRule="auto"/>
        <w:jc w:val="both"/>
        <w:rPr>
          <w:rFonts w:ascii="Arial" w:hAnsi="Arial" w:cs="Arial"/>
          <w:b/>
        </w:rPr>
      </w:pPr>
      <w:r w:rsidRPr="00140E41">
        <w:rPr>
          <w:rFonts w:ascii="Arial" w:hAnsi="Arial" w:cs="Arial"/>
          <w:b/>
        </w:rPr>
        <w:t>I.12. Po punkcie XI dodaje się punkt XI.A. o brzmieniu:</w:t>
      </w:r>
    </w:p>
    <w:p w:rsidR="00067208" w:rsidRPr="00140E41" w:rsidRDefault="00067208" w:rsidP="00067208">
      <w:pPr>
        <w:pStyle w:val="Tekstpodstawowywcity2"/>
        <w:tabs>
          <w:tab w:val="left" w:pos="0"/>
          <w:tab w:val="left" w:pos="993"/>
        </w:tabs>
        <w:spacing w:line="276" w:lineRule="auto"/>
        <w:ind w:firstLine="0"/>
        <w:rPr>
          <w:b/>
          <w:color w:val="000000"/>
        </w:rPr>
      </w:pPr>
      <w:r w:rsidRPr="00140E41">
        <w:rPr>
          <w:b/>
        </w:rPr>
        <w:t xml:space="preserve">„XI.A. </w:t>
      </w:r>
      <w:r w:rsidRPr="00140E41">
        <w:rPr>
          <w:b/>
          <w:bCs/>
          <w:color w:val="000000"/>
        </w:rPr>
        <w:t>W</w:t>
      </w:r>
      <w:r w:rsidRPr="00140E41">
        <w:rPr>
          <w:b/>
          <w:color w:val="000000"/>
        </w:rPr>
        <w:t>arunki przeciwpożarowe wynikające z operatu przeciwpożarowego</w:t>
      </w:r>
    </w:p>
    <w:p w:rsidR="00067208" w:rsidRPr="00140E41" w:rsidRDefault="00067208" w:rsidP="00067208">
      <w:pPr>
        <w:spacing w:line="276" w:lineRule="auto"/>
        <w:jc w:val="both"/>
        <w:rPr>
          <w:rFonts w:ascii="Arial" w:hAnsi="Arial" w:cs="Arial"/>
        </w:rPr>
      </w:pPr>
      <w:r w:rsidRPr="00140E41">
        <w:rPr>
          <w:rFonts w:ascii="Arial" w:hAnsi="Arial" w:cs="Arial"/>
          <w:b/>
        </w:rPr>
        <w:t>XI.A.</w:t>
      </w:r>
      <w:r w:rsidRPr="00140E41">
        <w:rPr>
          <w:rFonts w:ascii="Arial" w:hAnsi="Arial" w:cs="Arial"/>
          <w:b/>
          <w:color w:val="000000"/>
        </w:rPr>
        <w:t>1.</w:t>
      </w:r>
      <w:r w:rsidRPr="00140E41">
        <w:rPr>
          <w:rFonts w:ascii="Arial" w:hAnsi="Arial" w:cs="Arial"/>
          <w:color w:val="000000"/>
        </w:rPr>
        <w:t xml:space="preserve"> </w:t>
      </w:r>
      <w:r w:rsidRPr="00140E41">
        <w:rPr>
          <w:rFonts w:ascii="Arial" w:hAnsi="Arial" w:cs="Arial"/>
        </w:rPr>
        <w:t>W Spółce stosowane będą zabezpieczenia obiektów/instalacji i terenów oraz zapewnione zostaną możliwości skutecznej walki z pożarami, wybuchami, rozlewami substancji niebezpiecznych oraz innymi zagrożeniami. Miejsca magazynowania odpadów zostaną wyposażone w stosowne zabezpieczenia techniczne.</w:t>
      </w:r>
    </w:p>
    <w:p w:rsidR="00067208" w:rsidRPr="00140E41" w:rsidRDefault="00067208" w:rsidP="00067208">
      <w:pPr>
        <w:autoSpaceDE w:val="0"/>
        <w:autoSpaceDN w:val="0"/>
        <w:adjustRightInd w:val="0"/>
        <w:spacing w:line="276" w:lineRule="auto"/>
        <w:contextualSpacing/>
        <w:jc w:val="both"/>
        <w:rPr>
          <w:rFonts w:ascii="Arial" w:hAnsi="Arial" w:cs="Arial"/>
        </w:rPr>
      </w:pPr>
      <w:r w:rsidRPr="00140E41">
        <w:rPr>
          <w:rFonts w:ascii="Arial" w:hAnsi="Arial" w:cs="Arial"/>
          <w:b/>
        </w:rPr>
        <w:t>XI</w:t>
      </w:r>
      <w:r w:rsidRPr="00140E41">
        <w:rPr>
          <w:rFonts w:ascii="Arial" w:hAnsi="Arial" w:cs="Arial"/>
          <w:b/>
          <w:color w:val="000000"/>
        </w:rPr>
        <w:t xml:space="preserve">.A.2. </w:t>
      </w:r>
      <w:r w:rsidRPr="00140E41">
        <w:rPr>
          <w:rFonts w:ascii="Arial" w:hAnsi="Arial" w:cs="Arial"/>
        </w:rPr>
        <w:t>Instalacje gaśnicze i urządzenia p.poż. będą na bieżąco serwisowane. Gaśnice będą sprawdzane i konserwowane wg przyjętych harmonogramów i zgodnie z</w:t>
      </w:r>
      <w:r w:rsidR="00AD5192">
        <w:rPr>
          <w:rFonts w:ascii="Arial" w:hAnsi="Arial" w:cs="Arial"/>
        </w:rPr>
        <w:t> </w:t>
      </w:r>
      <w:r w:rsidRPr="00140E41">
        <w:rPr>
          <w:rFonts w:ascii="Arial" w:hAnsi="Arial" w:cs="Arial"/>
        </w:rPr>
        <w:t>przepisami. Serwis gaśnic i urządzeń ppoż. wykonywany będzie przez specjalistyczną firmę zewnętrzną.</w:t>
      </w:r>
    </w:p>
    <w:p w:rsidR="00067208" w:rsidRPr="00140E41" w:rsidRDefault="00067208" w:rsidP="00067208">
      <w:pPr>
        <w:autoSpaceDE w:val="0"/>
        <w:autoSpaceDN w:val="0"/>
        <w:adjustRightInd w:val="0"/>
        <w:spacing w:line="276" w:lineRule="auto"/>
        <w:contextualSpacing/>
        <w:jc w:val="both"/>
        <w:rPr>
          <w:rFonts w:ascii="Arial" w:hAnsi="Arial" w:cs="Arial"/>
        </w:rPr>
      </w:pPr>
      <w:r w:rsidRPr="00140E41">
        <w:rPr>
          <w:rFonts w:ascii="Arial" w:hAnsi="Arial" w:cs="Arial"/>
          <w:b/>
          <w:bCs/>
        </w:rPr>
        <w:t>XI.A.3.</w:t>
      </w:r>
      <w:r w:rsidRPr="00140E41">
        <w:rPr>
          <w:rFonts w:ascii="Arial" w:hAnsi="Arial" w:cs="Arial"/>
        </w:rPr>
        <w:t xml:space="preserve"> Monitoring stanu technicznego instalacji elektrycznej prowadzony będzie raz na 5 lat.</w:t>
      </w:r>
    </w:p>
    <w:p w:rsidR="00067208" w:rsidRPr="00140E41" w:rsidRDefault="00067208" w:rsidP="00067208">
      <w:pPr>
        <w:spacing w:line="276" w:lineRule="auto"/>
        <w:jc w:val="both"/>
        <w:rPr>
          <w:rFonts w:ascii="Arial" w:hAnsi="Arial" w:cs="Arial"/>
        </w:rPr>
      </w:pPr>
      <w:r w:rsidRPr="00140E41">
        <w:rPr>
          <w:rFonts w:ascii="Arial" w:hAnsi="Arial" w:cs="Arial"/>
          <w:b/>
        </w:rPr>
        <w:t>XI</w:t>
      </w:r>
      <w:r w:rsidRPr="00140E41">
        <w:rPr>
          <w:rFonts w:ascii="Arial" w:hAnsi="Arial" w:cs="Arial"/>
          <w:b/>
          <w:color w:val="000000"/>
        </w:rPr>
        <w:t>.A.4.</w:t>
      </w:r>
      <w:r w:rsidRPr="00140E41">
        <w:rPr>
          <w:rFonts w:ascii="Arial" w:hAnsi="Arial" w:cs="Arial"/>
        </w:rPr>
        <w:t xml:space="preserve"> Spełnione będą wymagania w zakresie wyznaczonych placów magazynowych oraz warunki zaopatrzenia w wodę wynikające z odrębnych przepisów.</w:t>
      </w:r>
    </w:p>
    <w:p w:rsidR="00067208" w:rsidRPr="00140E41" w:rsidRDefault="00067208" w:rsidP="00067208">
      <w:pPr>
        <w:spacing w:line="276" w:lineRule="auto"/>
        <w:jc w:val="both"/>
        <w:rPr>
          <w:rFonts w:ascii="Arial" w:hAnsi="Arial" w:cs="Arial"/>
        </w:rPr>
      </w:pPr>
      <w:r w:rsidRPr="00140E41">
        <w:rPr>
          <w:rFonts w:ascii="Arial" w:hAnsi="Arial" w:cs="Arial"/>
          <w:b/>
        </w:rPr>
        <w:lastRenderedPageBreak/>
        <w:t>XI</w:t>
      </w:r>
      <w:r w:rsidRPr="00140E41">
        <w:rPr>
          <w:rFonts w:ascii="Arial" w:hAnsi="Arial" w:cs="Arial"/>
          <w:b/>
          <w:color w:val="000000"/>
        </w:rPr>
        <w:t>.A.5.</w:t>
      </w:r>
      <w:r w:rsidRPr="00140E41">
        <w:rPr>
          <w:rFonts w:cs="Arial"/>
        </w:rPr>
        <w:t xml:space="preserve"> </w:t>
      </w:r>
      <w:r w:rsidRPr="00140E41">
        <w:rPr>
          <w:rFonts w:ascii="Arial" w:hAnsi="Arial" w:cs="Arial"/>
        </w:rPr>
        <w:t>W przypadku zmian w sposobie i miejscu magazynowania odpadów prowadzony będzie, w terminie 30 dni, przegląd wymagań zawartych w „Operacie przeciwpożarowym” i w razie konieczności jego aktualizacja.</w:t>
      </w:r>
    </w:p>
    <w:p w:rsidR="00067208" w:rsidRPr="00140E41" w:rsidRDefault="00067208" w:rsidP="00067208">
      <w:pPr>
        <w:spacing w:line="276" w:lineRule="auto"/>
        <w:jc w:val="both"/>
        <w:rPr>
          <w:rFonts w:ascii="Arial" w:hAnsi="Arial" w:cs="Arial"/>
        </w:rPr>
      </w:pPr>
      <w:r w:rsidRPr="00140E41">
        <w:rPr>
          <w:rFonts w:ascii="Arial" w:hAnsi="Arial" w:cs="Arial"/>
          <w:b/>
          <w:bCs/>
        </w:rPr>
        <w:t>XI.A.6.</w:t>
      </w:r>
      <w:r w:rsidRPr="00140E41">
        <w:rPr>
          <w:rFonts w:ascii="Arial" w:hAnsi="Arial" w:cs="Arial"/>
        </w:rPr>
        <w:t xml:space="preserve"> W zakładzie zostanie opracowana i wdrożona instrukcja postępowania na wypadek pożaru oraz innych zagrożeń. </w:t>
      </w:r>
    </w:p>
    <w:p w:rsidR="00067208" w:rsidRPr="00140E41" w:rsidRDefault="00067208" w:rsidP="00067208">
      <w:pPr>
        <w:spacing w:line="276" w:lineRule="auto"/>
        <w:jc w:val="both"/>
        <w:rPr>
          <w:rFonts w:ascii="Arial" w:hAnsi="Arial" w:cs="Arial"/>
        </w:rPr>
      </w:pPr>
      <w:r w:rsidRPr="00140E41">
        <w:rPr>
          <w:rFonts w:ascii="Arial" w:hAnsi="Arial" w:cs="Arial"/>
          <w:b/>
          <w:bCs/>
        </w:rPr>
        <w:t>XI.A.7.</w:t>
      </w:r>
      <w:r w:rsidRPr="00140E41">
        <w:rPr>
          <w:rFonts w:ascii="Arial" w:hAnsi="Arial" w:cs="Arial"/>
        </w:rPr>
        <w:t xml:space="preserve"> Pracownicy zatrudnieni będą przeszkoleni z zasad BHP, ppoż. oraz przepisów ochrony środowiska. Pracownicy odpowiedzialni będą za codzienną kontrolę magazynowanych odpadów, stanu technicznego pojemników i kontenerów.</w:t>
      </w:r>
    </w:p>
    <w:p w:rsidR="00067208" w:rsidRPr="00140E41" w:rsidRDefault="00067208" w:rsidP="00067208">
      <w:pPr>
        <w:spacing w:line="276" w:lineRule="auto"/>
        <w:jc w:val="both"/>
        <w:rPr>
          <w:rFonts w:ascii="Arial" w:hAnsi="Arial" w:cs="Arial"/>
        </w:rPr>
      </w:pPr>
      <w:r w:rsidRPr="00140E41">
        <w:rPr>
          <w:rFonts w:ascii="Arial" w:hAnsi="Arial" w:cs="Arial"/>
          <w:b/>
          <w:bCs/>
        </w:rPr>
        <w:t>XI.A.8.</w:t>
      </w:r>
      <w:r w:rsidRPr="00140E41">
        <w:rPr>
          <w:rFonts w:ascii="Arial" w:hAnsi="Arial" w:cs="Arial"/>
        </w:rPr>
        <w:t xml:space="preserve"> Szkolenie z zakresu obsługi podręcznego sprzętu gaśniczego dla</w:t>
      </w:r>
      <w:r w:rsidR="00AD5192">
        <w:rPr>
          <w:rFonts w:ascii="Arial" w:hAnsi="Arial" w:cs="Arial"/>
        </w:rPr>
        <w:t xml:space="preserve"> </w:t>
      </w:r>
      <w:r w:rsidRPr="00140E41">
        <w:rPr>
          <w:rFonts w:ascii="Arial" w:hAnsi="Arial" w:cs="Arial"/>
        </w:rPr>
        <w:t xml:space="preserve">pracowników będzie się odbywać minimum raz na trzy lata. </w:t>
      </w:r>
    </w:p>
    <w:p w:rsidR="00067208" w:rsidRPr="00140E41" w:rsidRDefault="00067208" w:rsidP="00067208">
      <w:pPr>
        <w:spacing w:line="276" w:lineRule="auto"/>
        <w:jc w:val="both"/>
        <w:rPr>
          <w:rFonts w:ascii="Arial" w:hAnsi="Arial" w:cs="Arial"/>
        </w:rPr>
      </w:pPr>
      <w:r w:rsidRPr="00140E41">
        <w:rPr>
          <w:rFonts w:ascii="Arial" w:hAnsi="Arial" w:cs="Arial"/>
          <w:b/>
          <w:bCs/>
        </w:rPr>
        <w:t>XI.A.9.</w:t>
      </w:r>
      <w:r w:rsidRPr="00140E41">
        <w:rPr>
          <w:rFonts w:ascii="Arial" w:hAnsi="Arial" w:cs="Arial"/>
        </w:rPr>
        <w:t xml:space="preserve"> Oznakowany zostanie teren zakazem używania ognia otwartego i palenia tytoniu.</w:t>
      </w:r>
    </w:p>
    <w:p w:rsidR="00067208" w:rsidRPr="00140E41" w:rsidRDefault="00067208" w:rsidP="00067208">
      <w:pPr>
        <w:spacing w:line="276" w:lineRule="auto"/>
        <w:jc w:val="both"/>
        <w:rPr>
          <w:rFonts w:ascii="Arial" w:hAnsi="Arial" w:cs="Arial"/>
        </w:rPr>
      </w:pPr>
      <w:r w:rsidRPr="00140E41">
        <w:rPr>
          <w:rFonts w:ascii="Arial" w:hAnsi="Arial" w:cs="Arial"/>
          <w:b/>
          <w:bCs/>
        </w:rPr>
        <w:t>XI.A.10.</w:t>
      </w:r>
      <w:r w:rsidRPr="00140E41">
        <w:rPr>
          <w:rFonts w:ascii="Arial" w:hAnsi="Arial" w:cs="Arial"/>
        </w:rPr>
        <w:t xml:space="preserve"> Prace pożarowo niebezpieczne prowadzone będą zgodnie z instrukcją takich prac.</w:t>
      </w:r>
    </w:p>
    <w:p w:rsidR="00067208" w:rsidRPr="00140E41" w:rsidRDefault="00067208" w:rsidP="00067208">
      <w:pPr>
        <w:spacing w:line="276" w:lineRule="auto"/>
        <w:jc w:val="both"/>
        <w:rPr>
          <w:rFonts w:ascii="Arial" w:hAnsi="Arial" w:cs="Arial"/>
        </w:rPr>
      </w:pPr>
      <w:r w:rsidRPr="00140E41">
        <w:rPr>
          <w:rFonts w:ascii="Arial" w:hAnsi="Arial" w:cs="Arial"/>
          <w:b/>
          <w:bCs/>
        </w:rPr>
        <w:t>XI.A.11.</w:t>
      </w:r>
      <w:r w:rsidRPr="00140E41">
        <w:rPr>
          <w:rFonts w:ascii="Arial" w:hAnsi="Arial" w:cs="Arial"/>
        </w:rPr>
        <w:t xml:space="preserve">  Urządzenia przeciwpożarowe oraz gaśnice będą utrzymywane w pełnej sprawności technicznej i funkcjonalnej oraz będzie do nich zapewniony swobodny dostęp min. 1m.</w:t>
      </w:r>
    </w:p>
    <w:p w:rsidR="00067208" w:rsidRPr="00140E41" w:rsidRDefault="00067208" w:rsidP="00AD5192">
      <w:pPr>
        <w:spacing w:after="120" w:line="276" w:lineRule="auto"/>
        <w:jc w:val="both"/>
        <w:rPr>
          <w:rFonts w:ascii="Arial" w:hAnsi="Arial" w:cs="Arial"/>
        </w:rPr>
      </w:pPr>
      <w:r w:rsidRPr="00140E41">
        <w:rPr>
          <w:rFonts w:ascii="Arial" w:hAnsi="Arial" w:cs="Arial"/>
          <w:b/>
          <w:bCs/>
        </w:rPr>
        <w:t>XI.A.12.</w:t>
      </w:r>
      <w:r w:rsidRPr="00140E41">
        <w:rPr>
          <w:rFonts w:ascii="Arial" w:hAnsi="Arial" w:cs="Arial"/>
        </w:rPr>
        <w:t xml:space="preserve"> Obsługa będzie utrzymywać drogi dojazdowe do magazynów w ciągłej przejezdności.”</w:t>
      </w:r>
    </w:p>
    <w:p w:rsidR="00067208" w:rsidRPr="00140E41" w:rsidRDefault="00AD5192" w:rsidP="00983291">
      <w:pPr>
        <w:pStyle w:val="Nagwek2"/>
        <w:spacing w:before="240" w:after="240"/>
      </w:pPr>
      <w:proofErr w:type="spellStart"/>
      <w:r>
        <w:t>II.</w:t>
      </w:r>
      <w:r w:rsidR="00067208" w:rsidRPr="00140E41">
        <w:t>Pozostałe</w:t>
      </w:r>
      <w:proofErr w:type="spellEnd"/>
      <w:r w:rsidR="00067208" w:rsidRPr="00140E41">
        <w:t xml:space="preserve"> warunki decyzji pozostają bez zmian.</w:t>
      </w:r>
    </w:p>
    <w:p w:rsidR="00067208" w:rsidRPr="00140E41" w:rsidRDefault="00067208" w:rsidP="00983291">
      <w:pPr>
        <w:pStyle w:val="Nagwek1"/>
        <w:spacing w:before="480" w:after="360"/>
      </w:pPr>
      <w:r w:rsidRPr="00140E41">
        <w:t>Uzasadnienie</w:t>
      </w:r>
    </w:p>
    <w:p w:rsidR="00067208" w:rsidRPr="00140E41" w:rsidRDefault="00067208" w:rsidP="00067208">
      <w:pPr>
        <w:tabs>
          <w:tab w:val="left" w:pos="426"/>
        </w:tabs>
        <w:spacing w:line="276" w:lineRule="auto"/>
        <w:jc w:val="both"/>
        <w:rPr>
          <w:rFonts w:ascii="Arial" w:hAnsi="Arial" w:cs="Arial"/>
        </w:rPr>
      </w:pPr>
      <w:r w:rsidRPr="00140E41">
        <w:rPr>
          <w:rFonts w:ascii="Arial" w:hAnsi="Arial" w:cs="Arial"/>
        </w:rPr>
        <w:tab/>
        <w:t>Pismem z dnia 23.07.2018r. (data wpływu 27.07.2018r.) uzupełnionym pismami z:</w:t>
      </w:r>
      <w:r w:rsidR="00AD5192">
        <w:rPr>
          <w:rFonts w:ascii="Arial" w:hAnsi="Arial" w:cs="Arial"/>
        </w:rPr>
        <w:t> </w:t>
      </w:r>
      <w:r w:rsidRPr="00140E41">
        <w:rPr>
          <w:rFonts w:ascii="Arial" w:hAnsi="Arial" w:cs="Arial"/>
        </w:rPr>
        <w:t xml:space="preserve">24.09.2018r., 27.03.2019r., 29.04.2019r., 21.08.2019r., 27.03.2020r., 16.04.2020r., 08.06.2020r., 12.06.2020r. i 17.06.2020r. firma MACH-ROL Henryk Machnik z siedzibą w miejscowości Ruda 142 złożyła wniosek o zmianę decyzji </w:t>
      </w:r>
      <w:r w:rsidRPr="00140E41">
        <w:rPr>
          <w:rFonts w:ascii="Arial" w:hAnsi="Arial" w:cs="Arial"/>
          <w:bCs/>
        </w:rPr>
        <w:t xml:space="preserve">Starosty Powiatu Mieleckiego z dnia 27 grudnia 2006 r., znak OŚ-III-7644-08/06 (ze zm.) udzielającej pozwolenia zintegrowanego na prowadzenie instalacji </w:t>
      </w:r>
      <w:r w:rsidRPr="00140E41">
        <w:rPr>
          <w:rFonts w:ascii="Arial" w:hAnsi="Arial" w:cs="Arial"/>
        </w:rPr>
        <w:t>do chowu drobiu o</w:t>
      </w:r>
      <w:r w:rsidR="00AD5192">
        <w:rPr>
          <w:rFonts w:ascii="Arial" w:hAnsi="Arial" w:cs="Arial"/>
        </w:rPr>
        <w:t> </w:t>
      </w:r>
      <w:r w:rsidRPr="00140E41">
        <w:rPr>
          <w:rFonts w:ascii="Arial" w:hAnsi="Arial" w:cs="Arial"/>
        </w:rPr>
        <w:t xml:space="preserve">więcej niż 40 000 stanowisk w miejscowości Ruda 142. </w:t>
      </w:r>
    </w:p>
    <w:p w:rsidR="00067208" w:rsidRPr="00140E41" w:rsidRDefault="00067208" w:rsidP="00067208">
      <w:pPr>
        <w:tabs>
          <w:tab w:val="left" w:pos="426"/>
        </w:tabs>
        <w:spacing w:line="276" w:lineRule="auto"/>
        <w:jc w:val="both"/>
        <w:rPr>
          <w:rFonts w:ascii="Arial" w:hAnsi="Arial" w:cs="Arial"/>
        </w:rPr>
      </w:pPr>
      <w:r w:rsidRPr="00140E41">
        <w:rPr>
          <w:rFonts w:ascii="Arial" w:hAnsi="Arial" w:cs="Arial"/>
        </w:rPr>
        <w:tab/>
        <w:t>Potrzeba zmiany decyzji wynikła z przeprowadzonej przez organ analizy instalacji w zakresie spełniania wymagań najlepszych dostępnych technik określonych w decyzji wykonawczej Komisji Europejskiej (UE) 2017/302 z dnia 15 lutego 2017 r. ustanawiającej konkluzje dotyczące najlepszych dostępnych technik (BAT) w odniesieniu do intensywnego chowu drobiu lub świń zgodnie z</w:t>
      </w:r>
      <w:r w:rsidR="009E2986">
        <w:rPr>
          <w:rFonts w:ascii="Arial" w:hAnsi="Arial" w:cs="Arial"/>
        </w:rPr>
        <w:t xml:space="preserve"> </w:t>
      </w:r>
      <w:r w:rsidRPr="00140E41">
        <w:rPr>
          <w:rFonts w:ascii="Arial" w:hAnsi="Arial" w:cs="Arial"/>
        </w:rPr>
        <w:t xml:space="preserve">dyrektywą Parlamentu Europejskiego i Rady 2010/75/UE. </w:t>
      </w:r>
    </w:p>
    <w:p w:rsidR="00067208" w:rsidRPr="00140E41" w:rsidRDefault="00067208" w:rsidP="00067208">
      <w:pPr>
        <w:tabs>
          <w:tab w:val="left" w:pos="284"/>
          <w:tab w:val="left" w:pos="426"/>
        </w:tabs>
        <w:spacing w:line="276" w:lineRule="auto"/>
        <w:jc w:val="both"/>
        <w:rPr>
          <w:rFonts w:ascii="Arial" w:hAnsi="Arial" w:cs="Arial"/>
        </w:rPr>
      </w:pPr>
      <w:r w:rsidRPr="00140E41">
        <w:rPr>
          <w:rFonts w:ascii="Arial" w:hAnsi="Arial" w:cs="Arial"/>
        </w:rPr>
        <w:tab/>
        <w:t xml:space="preserve">Instalacja ta zaklasyfikowana została zgodnie z pkt 6 </w:t>
      </w:r>
      <w:proofErr w:type="spellStart"/>
      <w:r w:rsidRPr="00140E41">
        <w:rPr>
          <w:rFonts w:ascii="Arial" w:hAnsi="Arial" w:cs="Arial"/>
        </w:rPr>
        <w:t>ppkt</w:t>
      </w:r>
      <w:proofErr w:type="spellEnd"/>
      <w:r w:rsidRPr="00140E41">
        <w:rPr>
          <w:rFonts w:ascii="Arial" w:hAnsi="Arial" w:cs="Arial"/>
        </w:rPr>
        <w:t xml:space="preserve"> 8 lit. a) załącznika do rozporządzenia Ministra Środowiska z dnia 27 sierpnia 2014 r. w sprawie rodzajów instalacji mogących powodować znaczne zanieczyszczenie poszczególnych elementów przyrodniczych albo środowiska jako całości (Dz. U. z 2014 r. poz. 1169), do instalacji do chowu lub hodowli drobiu o więcej niż 40 000 stanowisk, tym samym na jej funkcjonowanie wymagane było uzyskanie pozwolenia zintegrowanego.</w:t>
      </w:r>
    </w:p>
    <w:p w:rsidR="00067208" w:rsidRPr="00140E41" w:rsidRDefault="00067208" w:rsidP="00067208">
      <w:pPr>
        <w:tabs>
          <w:tab w:val="left" w:pos="284"/>
          <w:tab w:val="left" w:pos="426"/>
        </w:tabs>
        <w:spacing w:line="276" w:lineRule="auto"/>
        <w:jc w:val="both"/>
        <w:rPr>
          <w:rFonts w:ascii="Arial" w:hAnsi="Arial" w:cs="Arial"/>
        </w:rPr>
      </w:pPr>
      <w:r w:rsidRPr="00140E41">
        <w:rPr>
          <w:rFonts w:ascii="Arial" w:hAnsi="Arial" w:cs="Arial"/>
        </w:rPr>
        <w:lastRenderedPageBreak/>
        <w:tab/>
        <w:t>Organem właściwym do zmiany pozwolenia zintegrowanego na podstawie art. 378 ust. 2a pkt 1) ustawy Prawo ochrony środowiska (Dz.U. 2019.1396 ze zm.), w związku § 2 ust. 1 pkt 51 lit. b) rozporządzenia Rady Ministrów z dnia 10 września 2019r. w sprawie przedsięwzięć mogących znacząco oddziaływać na środowisko (Dz.U. 2019.1839 t.j.) jest Marszałek Województwa Podkarpackiego.</w:t>
      </w:r>
    </w:p>
    <w:p w:rsidR="00067208" w:rsidRPr="00140E41" w:rsidRDefault="00067208" w:rsidP="009E2986">
      <w:pPr>
        <w:tabs>
          <w:tab w:val="left" w:pos="284"/>
          <w:tab w:val="left" w:pos="426"/>
        </w:tabs>
        <w:spacing w:after="240" w:line="276" w:lineRule="auto"/>
        <w:jc w:val="both"/>
        <w:rPr>
          <w:rFonts w:ascii="Arial" w:hAnsi="Arial" w:cs="Arial"/>
          <w:bCs/>
        </w:rPr>
      </w:pPr>
      <w:r w:rsidRPr="00140E41">
        <w:rPr>
          <w:rFonts w:ascii="Arial" w:hAnsi="Arial" w:cs="Arial"/>
        </w:rPr>
        <w:tab/>
      </w:r>
      <w:r w:rsidRPr="00140E41">
        <w:rPr>
          <w:rFonts w:ascii="Arial" w:hAnsi="Arial" w:cs="Arial"/>
        </w:rPr>
        <w:tab/>
      </w:r>
      <w:r w:rsidRPr="00140E41">
        <w:rPr>
          <w:rFonts w:ascii="Arial" w:hAnsi="Arial" w:cs="Arial"/>
          <w:bCs/>
        </w:rPr>
        <w:t>Informacja o przedmiotowym wniosku umieszczona została w publicznie dostępnym wykazie danych o dokumentach zawierających informacje o środowisku i jego ochronie pod numerem 539/2018.</w:t>
      </w:r>
    </w:p>
    <w:p w:rsidR="00067208" w:rsidRPr="00140E41" w:rsidRDefault="00067208" w:rsidP="00067208">
      <w:pPr>
        <w:tabs>
          <w:tab w:val="left" w:pos="284"/>
          <w:tab w:val="left" w:pos="426"/>
        </w:tabs>
        <w:spacing w:line="276" w:lineRule="auto"/>
        <w:jc w:val="both"/>
        <w:rPr>
          <w:rFonts w:ascii="Arial" w:hAnsi="Arial" w:cs="Arial"/>
        </w:rPr>
      </w:pPr>
      <w:r w:rsidRPr="00140E41">
        <w:rPr>
          <w:rFonts w:ascii="Arial" w:hAnsi="Arial" w:cs="Arial"/>
        </w:rPr>
        <w:tab/>
      </w:r>
      <w:r w:rsidRPr="00140E41">
        <w:rPr>
          <w:rFonts w:ascii="Arial" w:hAnsi="Arial" w:cs="Arial"/>
        </w:rPr>
        <w:tab/>
        <w:t>W związku z brakiem opłaty skarbowej (ustawa z dnia 16 listopada 2006 r. o</w:t>
      </w:r>
      <w:r w:rsidR="009E2986">
        <w:rPr>
          <w:rFonts w:ascii="Arial" w:hAnsi="Arial" w:cs="Arial"/>
        </w:rPr>
        <w:t> </w:t>
      </w:r>
      <w:r w:rsidRPr="00140E41">
        <w:rPr>
          <w:rFonts w:ascii="Arial" w:hAnsi="Arial" w:cs="Arial"/>
        </w:rPr>
        <w:t>opłacie skarbowej - Dz. U. 2016 poz. 1827 z późn. zm.) pismem z dnia 31.07.2018r. znak OS-I.7222.60.1.2018.AC wezwano wnioskodawcę do uiszczenia opłaty w terminie 7 dni od dnia otrzymania wezwania. W dniu 21.08.2018 r. wpłynęło pismo z potwierdzeniem dokonania w dniu 07.08.2018 r. opłaty w wysokości 253,00zł.</w:t>
      </w:r>
    </w:p>
    <w:p w:rsidR="00067208" w:rsidRPr="00140E41" w:rsidRDefault="00067208" w:rsidP="00067208">
      <w:pPr>
        <w:tabs>
          <w:tab w:val="left" w:pos="284"/>
          <w:tab w:val="left" w:pos="426"/>
        </w:tabs>
        <w:spacing w:line="276" w:lineRule="auto"/>
        <w:jc w:val="both"/>
        <w:rPr>
          <w:rFonts w:ascii="Arial" w:hAnsi="Arial" w:cs="Arial"/>
        </w:rPr>
      </w:pPr>
      <w:r w:rsidRPr="00140E41">
        <w:rPr>
          <w:rFonts w:ascii="Arial" w:hAnsi="Arial" w:cs="Arial"/>
        </w:rPr>
        <w:tab/>
        <w:t>Zawiadomieniem z dnia 21.08.2018r. znak: OS-I.7222.60.1.2018.AC poinformowano o wszczęciu postępowania administracyjnego w sprawie zmiany pozwolenia zintegrowanego dla przedmiotowej instalacji oraz ogłoszono, że przedmiotowy wniosek został umieszczony w publicznie dostępnym wykazie danych o dokumentach zawierających informacje o środowisku i jego ochronie.</w:t>
      </w:r>
    </w:p>
    <w:p w:rsidR="00067208" w:rsidRPr="00140E41" w:rsidRDefault="00067208" w:rsidP="00067208">
      <w:pPr>
        <w:spacing w:line="276" w:lineRule="auto"/>
        <w:ind w:firstLine="425"/>
        <w:jc w:val="both"/>
        <w:rPr>
          <w:rFonts w:ascii="Arial" w:hAnsi="Arial" w:cs="Arial"/>
        </w:rPr>
      </w:pPr>
      <w:r w:rsidRPr="00140E41">
        <w:rPr>
          <w:rFonts w:ascii="Arial" w:hAnsi="Arial" w:cs="Arial"/>
        </w:rPr>
        <w:t>Zgodnie z art. 209 ust. 1 ustawy Prawo ochrony środowiska wersja elektroniczna przedmiotowego wniosku przesłana została Ministrowi Środowiska</w:t>
      </w:r>
      <w:r w:rsidR="009E2986">
        <w:rPr>
          <w:rFonts w:ascii="Arial" w:hAnsi="Arial" w:cs="Arial"/>
        </w:rPr>
        <w:t xml:space="preserve"> </w:t>
      </w:r>
      <w:r w:rsidRPr="00140E41">
        <w:rPr>
          <w:rFonts w:ascii="Arial" w:hAnsi="Arial" w:cs="Arial"/>
        </w:rPr>
        <w:t>za pomocą środków komunikacji elektronicznej.</w:t>
      </w:r>
    </w:p>
    <w:p w:rsidR="00067208" w:rsidRPr="00140E41" w:rsidRDefault="00067208" w:rsidP="00067208">
      <w:pPr>
        <w:spacing w:line="276" w:lineRule="auto"/>
        <w:ind w:firstLine="425"/>
        <w:jc w:val="both"/>
        <w:rPr>
          <w:rFonts w:ascii="Arial" w:hAnsi="Arial" w:cs="Arial"/>
        </w:rPr>
      </w:pPr>
      <w:r w:rsidRPr="00140E41">
        <w:rPr>
          <w:rFonts w:ascii="Arial" w:hAnsi="Arial" w:cs="Arial"/>
        </w:rPr>
        <w:t>Przeprowadzając postępowanie organ oparł się na dotychczas zgromadzonych dokumentach, tj.:</w:t>
      </w:r>
    </w:p>
    <w:p w:rsidR="00067208" w:rsidRPr="00140E41" w:rsidRDefault="00067208">
      <w:pPr>
        <w:numPr>
          <w:ilvl w:val="0"/>
          <w:numId w:val="29"/>
        </w:numPr>
        <w:spacing w:line="276" w:lineRule="auto"/>
        <w:jc w:val="both"/>
        <w:rPr>
          <w:rFonts w:ascii="Arial" w:hAnsi="Arial" w:cs="Arial"/>
        </w:rPr>
      </w:pPr>
      <w:r w:rsidRPr="00140E41">
        <w:rPr>
          <w:rFonts w:ascii="Arial" w:hAnsi="Arial" w:cs="Arial"/>
        </w:rPr>
        <w:t xml:space="preserve">wniosku z dnia 23.07.2018r. o zmianę decyzji </w:t>
      </w:r>
      <w:r w:rsidRPr="00140E41">
        <w:rPr>
          <w:rFonts w:ascii="Arial" w:hAnsi="Arial" w:cs="Arial"/>
          <w:bCs/>
        </w:rPr>
        <w:t xml:space="preserve">Starosty Powiatu Mieleckiego z dnia 27 grudnia 2006 r., znak OŚ-III-7644-08/06 (ze zm.) udzielającej pozwolenia zintegrowanego na prowadzenie instalacji </w:t>
      </w:r>
      <w:r w:rsidRPr="00140E41">
        <w:rPr>
          <w:rFonts w:ascii="Arial" w:hAnsi="Arial" w:cs="Arial"/>
        </w:rPr>
        <w:t>do chowu drobiu o więcej niż 40 000 stanowisk w miejscowości Ruda 142,</w:t>
      </w:r>
    </w:p>
    <w:p w:rsidR="00067208" w:rsidRPr="00140E41" w:rsidRDefault="00067208">
      <w:pPr>
        <w:numPr>
          <w:ilvl w:val="0"/>
          <w:numId w:val="29"/>
        </w:numPr>
        <w:spacing w:line="276" w:lineRule="auto"/>
        <w:jc w:val="both"/>
        <w:rPr>
          <w:rFonts w:ascii="Arial" w:hAnsi="Arial" w:cs="Arial"/>
        </w:rPr>
      </w:pPr>
      <w:r w:rsidRPr="00140E41">
        <w:rPr>
          <w:rFonts w:ascii="Arial" w:hAnsi="Arial" w:cs="Arial"/>
        </w:rPr>
        <w:t>uzupełnieniach do wniosku z dnia 24.09.2018r.,</w:t>
      </w:r>
    </w:p>
    <w:p w:rsidR="00067208" w:rsidRPr="00140E41" w:rsidRDefault="00067208">
      <w:pPr>
        <w:numPr>
          <w:ilvl w:val="0"/>
          <w:numId w:val="29"/>
        </w:numPr>
        <w:spacing w:line="276" w:lineRule="auto"/>
        <w:jc w:val="both"/>
        <w:rPr>
          <w:rFonts w:ascii="Arial" w:hAnsi="Arial" w:cs="Arial"/>
        </w:rPr>
      </w:pPr>
      <w:r w:rsidRPr="00140E41">
        <w:rPr>
          <w:rFonts w:ascii="Arial" w:hAnsi="Arial" w:cs="Arial"/>
        </w:rPr>
        <w:t>uzupełnieniach do wniosku z dnia 20.11.2018r.,</w:t>
      </w:r>
    </w:p>
    <w:p w:rsidR="00067208" w:rsidRPr="00140E41" w:rsidRDefault="00067208">
      <w:pPr>
        <w:numPr>
          <w:ilvl w:val="0"/>
          <w:numId w:val="29"/>
        </w:numPr>
        <w:spacing w:line="276" w:lineRule="auto"/>
        <w:jc w:val="both"/>
        <w:rPr>
          <w:rFonts w:ascii="Arial" w:hAnsi="Arial" w:cs="Arial"/>
        </w:rPr>
      </w:pPr>
      <w:r w:rsidRPr="00140E41">
        <w:rPr>
          <w:rFonts w:ascii="Arial" w:hAnsi="Arial" w:cs="Arial"/>
        </w:rPr>
        <w:t xml:space="preserve">uzupełnieniach do wniosku z dnia 20.03.2019r., </w:t>
      </w:r>
    </w:p>
    <w:p w:rsidR="00067208" w:rsidRPr="00140E41" w:rsidRDefault="00067208">
      <w:pPr>
        <w:numPr>
          <w:ilvl w:val="0"/>
          <w:numId w:val="29"/>
        </w:numPr>
        <w:spacing w:line="276" w:lineRule="auto"/>
        <w:jc w:val="both"/>
        <w:rPr>
          <w:rFonts w:ascii="Arial" w:hAnsi="Arial" w:cs="Arial"/>
        </w:rPr>
      </w:pPr>
      <w:r w:rsidRPr="00140E41">
        <w:rPr>
          <w:rFonts w:ascii="Arial" w:hAnsi="Arial" w:cs="Arial"/>
        </w:rPr>
        <w:t>uzupełnieniach do wniosku z dnia 29.04.2019r.,</w:t>
      </w:r>
    </w:p>
    <w:p w:rsidR="00067208" w:rsidRPr="00140E41" w:rsidRDefault="00067208">
      <w:pPr>
        <w:numPr>
          <w:ilvl w:val="0"/>
          <w:numId w:val="29"/>
        </w:numPr>
        <w:spacing w:line="276" w:lineRule="auto"/>
        <w:jc w:val="both"/>
        <w:rPr>
          <w:rFonts w:ascii="Arial" w:hAnsi="Arial" w:cs="Arial"/>
        </w:rPr>
      </w:pPr>
      <w:r w:rsidRPr="00140E41">
        <w:rPr>
          <w:rFonts w:ascii="Arial" w:hAnsi="Arial" w:cs="Arial"/>
        </w:rPr>
        <w:t xml:space="preserve">uzupełnieniach do wniosku z dnia 21.08.2019r., </w:t>
      </w:r>
    </w:p>
    <w:p w:rsidR="00067208" w:rsidRPr="00140E41" w:rsidRDefault="00067208">
      <w:pPr>
        <w:numPr>
          <w:ilvl w:val="0"/>
          <w:numId w:val="29"/>
        </w:numPr>
        <w:spacing w:line="276" w:lineRule="auto"/>
        <w:jc w:val="both"/>
        <w:rPr>
          <w:rFonts w:ascii="Arial" w:hAnsi="Arial" w:cs="Arial"/>
        </w:rPr>
      </w:pPr>
      <w:r w:rsidRPr="00140E41">
        <w:rPr>
          <w:rFonts w:ascii="Arial" w:hAnsi="Arial" w:cs="Arial"/>
        </w:rPr>
        <w:t xml:space="preserve">uzupełnieniach do wniosku z dnia 27.03.2020r., </w:t>
      </w:r>
    </w:p>
    <w:p w:rsidR="00067208" w:rsidRPr="00140E41" w:rsidRDefault="00067208">
      <w:pPr>
        <w:numPr>
          <w:ilvl w:val="0"/>
          <w:numId w:val="29"/>
        </w:numPr>
        <w:spacing w:line="276" w:lineRule="auto"/>
        <w:jc w:val="both"/>
        <w:rPr>
          <w:rFonts w:ascii="Arial" w:hAnsi="Arial" w:cs="Arial"/>
        </w:rPr>
      </w:pPr>
      <w:r w:rsidRPr="00140E41">
        <w:rPr>
          <w:rFonts w:ascii="Arial" w:hAnsi="Arial" w:cs="Arial"/>
        </w:rPr>
        <w:t xml:space="preserve">uzupełnieniach do wniosku z dnia 16.04.2020r.  </w:t>
      </w:r>
    </w:p>
    <w:p w:rsidR="00067208" w:rsidRPr="00140E41" w:rsidRDefault="00067208">
      <w:pPr>
        <w:numPr>
          <w:ilvl w:val="0"/>
          <w:numId w:val="29"/>
        </w:numPr>
        <w:spacing w:line="276" w:lineRule="auto"/>
        <w:jc w:val="both"/>
        <w:rPr>
          <w:rFonts w:ascii="Arial" w:hAnsi="Arial" w:cs="Arial"/>
        </w:rPr>
      </w:pPr>
      <w:r w:rsidRPr="00140E41">
        <w:rPr>
          <w:rFonts w:ascii="Arial" w:hAnsi="Arial" w:cs="Arial"/>
        </w:rPr>
        <w:t xml:space="preserve">uzupełnieniach do wniosku z dnia 08.06.2020r. </w:t>
      </w:r>
    </w:p>
    <w:p w:rsidR="00067208" w:rsidRPr="00140E41" w:rsidRDefault="00067208">
      <w:pPr>
        <w:numPr>
          <w:ilvl w:val="0"/>
          <w:numId w:val="29"/>
        </w:numPr>
        <w:spacing w:line="276" w:lineRule="auto"/>
        <w:jc w:val="both"/>
        <w:rPr>
          <w:rFonts w:ascii="Arial" w:hAnsi="Arial" w:cs="Arial"/>
        </w:rPr>
      </w:pPr>
      <w:r w:rsidRPr="00140E41">
        <w:rPr>
          <w:rFonts w:ascii="Arial" w:hAnsi="Arial" w:cs="Arial"/>
        </w:rPr>
        <w:t>uzupełnieniach do wniosku z dnia 12.06.2020r. oraz</w:t>
      </w:r>
    </w:p>
    <w:p w:rsidR="00067208" w:rsidRPr="00140E41" w:rsidRDefault="00067208">
      <w:pPr>
        <w:numPr>
          <w:ilvl w:val="0"/>
          <w:numId w:val="29"/>
        </w:numPr>
        <w:spacing w:line="276" w:lineRule="auto"/>
        <w:jc w:val="both"/>
        <w:rPr>
          <w:rFonts w:ascii="Arial" w:hAnsi="Arial" w:cs="Arial"/>
        </w:rPr>
      </w:pPr>
      <w:r w:rsidRPr="00140E41">
        <w:rPr>
          <w:rFonts w:ascii="Arial" w:hAnsi="Arial" w:cs="Arial"/>
        </w:rPr>
        <w:t>uzupełnieniach do wniosku z dnia 17.06.2020r.</w:t>
      </w:r>
    </w:p>
    <w:p w:rsidR="00067208" w:rsidRPr="00140E41" w:rsidRDefault="00067208" w:rsidP="00983291">
      <w:pPr>
        <w:spacing w:before="360" w:line="276" w:lineRule="auto"/>
        <w:ind w:firstLine="425"/>
        <w:jc w:val="both"/>
        <w:rPr>
          <w:rFonts w:ascii="Arial" w:hAnsi="Arial" w:cs="Arial"/>
        </w:rPr>
      </w:pPr>
      <w:r w:rsidRPr="00140E41">
        <w:rPr>
          <w:rFonts w:ascii="Arial" w:hAnsi="Arial" w:cs="Arial"/>
        </w:rPr>
        <w:t>Wnioskowane zmiany przedmiotowego pozwolenia zintegrowanego nie stanowią istotnej zmiany instalacji w rozumieniu art. 3 pkt 7 ustawy Prawo ochrony środowiska.</w:t>
      </w:r>
    </w:p>
    <w:p w:rsidR="00067208" w:rsidRPr="00140E41" w:rsidRDefault="00067208" w:rsidP="00067208">
      <w:pPr>
        <w:spacing w:line="276" w:lineRule="auto"/>
        <w:ind w:firstLine="425"/>
        <w:jc w:val="both"/>
        <w:rPr>
          <w:rFonts w:ascii="Arial" w:hAnsi="Arial" w:cs="Arial"/>
        </w:rPr>
      </w:pPr>
      <w:r w:rsidRPr="00140E41">
        <w:rPr>
          <w:rFonts w:ascii="Arial" w:hAnsi="Arial" w:cs="Arial"/>
        </w:rPr>
        <w:lastRenderedPageBreak/>
        <w:t xml:space="preserve">Szczegółowa analiza przedłożonej dokumentacji wykazała, że wniosek nie przedstawia w sposób dostateczny wszystkich zagadnień istotnych z punktu widzenia ochrony środowiska, wynikających z ustawy Prawo ochrony środowiska. </w:t>
      </w:r>
    </w:p>
    <w:p w:rsidR="00067208" w:rsidRPr="00140E41" w:rsidRDefault="00067208" w:rsidP="00067208">
      <w:pPr>
        <w:spacing w:line="276" w:lineRule="auto"/>
        <w:ind w:firstLine="425"/>
        <w:jc w:val="both"/>
        <w:rPr>
          <w:rFonts w:ascii="Arial" w:hAnsi="Arial" w:cs="Arial"/>
        </w:rPr>
      </w:pPr>
      <w:r w:rsidRPr="00140E41">
        <w:rPr>
          <w:rFonts w:ascii="Arial" w:hAnsi="Arial" w:cs="Arial"/>
        </w:rPr>
        <w:t>Zgodnie z art. 192 ustawy Prawo ochrony środowiska, przepisy o wydaniu pozwolenia stosuje się odpowiednio w przypadku zmiany jego warunków.</w:t>
      </w:r>
    </w:p>
    <w:p w:rsidR="00067208" w:rsidRPr="00140E41" w:rsidRDefault="00067208" w:rsidP="00067208">
      <w:pPr>
        <w:spacing w:line="276" w:lineRule="auto"/>
        <w:ind w:firstLine="425"/>
        <w:jc w:val="both"/>
        <w:rPr>
          <w:rFonts w:ascii="Arial" w:hAnsi="Arial" w:cs="Arial"/>
        </w:rPr>
      </w:pPr>
      <w:r w:rsidRPr="00140E41">
        <w:rPr>
          <w:rFonts w:ascii="Arial" w:hAnsi="Arial" w:cs="Arial"/>
        </w:rPr>
        <w:t>W związku powyższym postanowieniem z dnia 21.09.2018 r. znak: OS-I.7222.60.1.2018.AC wezwano wnioskodawcę do uzupełnienia dokumentacji.</w:t>
      </w:r>
    </w:p>
    <w:p w:rsidR="00067208" w:rsidRPr="00140E41" w:rsidRDefault="00067208" w:rsidP="00067208">
      <w:pPr>
        <w:spacing w:line="276" w:lineRule="auto"/>
        <w:ind w:firstLine="425"/>
        <w:jc w:val="both"/>
        <w:rPr>
          <w:rFonts w:ascii="Arial" w:hAnsi="Arial" w:cs="Arial"/>
        </w:rPr>
      </w:pPr>
      <w:r w:rsidRPr="00140E41">
        <w:rPr>
          <w:rFonts w:ascii="Arial" w:hAnsi="Arial" w:cs="Arial"/>
        </w:rPr>
        <w:t xml:space="preserve">W dniu 26.09.2018r. wpłynęło uzupełnienie zawierające oceną zgodności funkcjonowania instalacji z konkluzjami BAT dotyczącymi najlepszych dostępnych technik w odniesieniu do intensywnego chowu drobiu lub świń zgodnie z dyrektywą Parlamentu Europejskiego i Rady 2010/75/UE. </w:t>
      </w:r>
    </w:p>
    <w:p w:rsidR="00067208" w:rsidRPr="00140E41" w:rsidRDefault="00067208" w:rsidP="00067208">
      <w:pPr>
        <w:spacing w:line="276" w:lineRule="auto"/>
        <w:ind w:firstLine="426"/>
        <w:jc w:val="both"/>
        <w:rPr>
          <w:rFonts w:ascii="Arial" w:hAnsi="Arial" w:cs="Arial"/>
        </w:rPr>
      </w:pPr>
      <w:r w:rsidRPr="00140E41">
        <w:rPr>
          <w:rFonts w:ascii="Arial" w:hAnsi="Arial" w:cs="Arial"/>
        </w:rPr>
        <w:t>Natomiast w dniu 21.11.2018 r. do Urzędu Marszałkowskiego Województwa Podkarpackiego wpłynęło pismo wraz z oświadczeniem o niekaralności prowadzącego instalację, z jednoczesnym wnioskiem o przesunięcie nałożonego terminu dostarczenia operatu przeciwpożarowego do końca lutego 2019r. Jako uzasadnienie wskazano m.in. brak przepisów wykonawczych w zakresie warunków jakim ma odpowiadać ten dokument dla spełnienia wymagań określonych w ustawie oraz konieczność wykonania ww. operatu przez osobę uprawnioną. Pismem z dnia 26.11.2018r. wyrażono zgodę na wydłużenie terminu na dostarczenie operatu przeciwpożarowego do dnia 28.02.2019r. Pismem z dnia 28.02.2019r. właściciel instalacji ponownie wystąpił o wydłużenie terminu przedłożenia operatu przeciwpożarowego do dnia 31.03.2019r., wskazując, że dokumentacja nie została wykonana terminowo z przyczyn leżących po stronie wykonawcy. Pismem z dnia 05.03.2018r. wyrażono zgodę na wydłużenie terminu na dostarczenie operatu przeciwpożarowego do dnia 31.03.2019r.</w:t>
      </w:r>
    </w:p>
    <w:p w:rsidR="00067208" w:rsidRPr="00140E41" w:rsidRDefault="00067208" w:rsidP="00067208">
      <w:pPr>
        <w:spacing w:line="276" w:lineRule="auto"/>
        <w:ind w:firstLine="426"/>
        <w:jc w:val="both"/>
        <w:rPr>
          <w:rFonts w:ascii="Arial" w:hAnsi="Arial" w:cs="Arial"/>
        </w:rPr>
      </w:pPr>
      <w:r w:rsidRPr="00140E41">
        <w:rPr>
          <w:rFonts w:ascii="Arial" w:hAnsi="Arial" w:cs="Arial"/>
        </w:rPr>
        <w:t>Uzupełnienie wniosku (operat przeciwpożarowy i postanowienie z dnia 20.03.2019r. znak PZ.5560.20.2.2019 Komendanta Powiatowego Państwowej Straży Pożarnej w Mielcu) zostało przekazane do siedziby organu w dniu 27.03.2019r.</w:t>
      </w:r>
    </w:p>
    <w:p w:rsidR="00067208" w:rsidRPr="00140E41" w:rsidRDefault="00067208" w:rsidP="00067208">
      <w:pPr>
        <w:spacing w:line="276" w:lineRule="auto"/>
        <w:jc w:val="both"/>
        <w:rPr>
          <w:rFonts w:ascii="Arial" w:hAnsi="Arial" w:cs="Arial"/>
        </w:rPr>
      </w:pPr>
      <w:r w:rsidRPr="00140E41">
        <w:rPr>
          <w:rFonts w:ascii="Arial" w:hAnsi="Arial" w:cs="Arial"/>
        </w:rPr>
        <w:t>Na podstawie art. 183c ust. 1 i 2 ustawy Prawo ochrony środowiska pismem z dnia 18.04.2019 r. znak OS-I.7222.60.1.2018.AC wystąpiono do Komendanta Powiatowego Państwowej Straży Pożarnej w Mielcu o</w:t>
      </w:r>
      <w:r w:rsidR="00F5259F">
        <w:rPr>
          <w:rFonts w:ascii="Arial" w:hAnsi="Arial" w:cs="Arial"/>
        </w:rPr>
        <w:t xml:space="preserve"> </w:t>
      </w:r>
      <w:r w:rsidRPr="00140E41">
        <w:rPr>
          <w:rFonts w:ascii="Arial" w:hAnsi="Arial" w:cs="Arial"/>
        </w:rPr>
        <w:t xml:space="preserve">przeprowadzenie kontroli ww. instalacji, obiektu/obiektów budowlanych, w których będą magazynowane odpady, przekazując wymaganą dokumentację w sprawie. </w:t>
      </w:r>
    </w:p>
    <w:p w:rsidR="00067208" w:rsidRPr="00140E41" w:rsidRDefault="00067208" w:rsidP="00067208">
      <w:pPr>
        <w:spacing w:line="276" w:lineRule="auto"/>
        <w:ind w:firstLine="426"/>
        <w:jc w:val="both"/>
        <w:rPr>
          <w:rFonts w:ascii="Arial" w:hAnsi="Arial" w:cs="Arial"/>
        </w:rPr>
      </w:pPr>
      <w:r w:rsidRPr="00140E41">
        <w:rPr>
          <w:rFonts w:ascii="Arial" w:hAnsi="Arial" w:cs="Arial"/>
        </w:rPr>
        <w:t>W dniu 30.04.2019r. wpłynęło kolejne uzupełnienie do wniosku, opisujące wdrożony na instalacji system zarządzania środowiskiem, sposób monitorowania ochrony środowiska (w zakresie gospodarki wodnej, emisji substancji do powietrza, hałasu, wytworzonych odpadów), wskazano również poziom emisji do powietrza amoniaku z każdego budynku dla kur niosek.</w:t>
      </w:r>
    </w:p>
    <w:p w:rsidR="00067208" w:rsidRPr="00140E41" w:rsidRDefault="00067208" w:rsidP="00067208">
      <w:pPr>
        <w:spacing w:line="276" w:lineRule="auto"/>
        <w:ind w:firstLine="426"/>
        <w:jc w:val="both"/>
        <w:rPr>
          <w:rFonts w:ascii="Arial" w:hAnsi="Arial" w:cs="Arial"/>
        </w:rPr>
      </w:pPr>
      <w:r w:rsidRPr="00140E41">
        <w:rPr>
          <w:rFonts w:ascii="Arial" w:hAnsi="Arial" w:cs="Arial"/>
        </w:rPr>
        <w:t>W dniu 27.05.2019 r. wpłynęło Postanowienie znak PZ.5560.20.4.2019 z dnia 21.05.2019r. Komendanta Powiatowego Państwowej Straży Pożarnej w Mielcu stwierdzające spełnienie wymagań określonych w</w:t>
      </w:r>
      <w:r w:rsidR="009E2986">
        <w:rPr>
          <w:rFonts w:ascii="Arial" w:hAnsi="Arial" w:cs="Arial"/>
        </w:rPr>
        <w:t xml:space="preserve"> </w:t>
      </w:r>
      <w:r w:rsidRPr="00140E41">
        <w:rPr>
          <w:rFonts w:ascii="Arial" w:hAnsi="Arial" w:cs="Arial"/>
        </w:rPr>
        <w:t>przepisach dotyczących ochrony przeciwpożarowej oraz w zakresie zgodności z</w:t>
      </w:r>
      <w:r w:rsidR="009E2986">
        <w:rPr>
          <w:rFonts w:ascii="Arial" w:hAnsi="Arial" w:cs="Arial"/>
        </w:rPr>
        <w:t xml:space="preserve"> </w:t>
      </w:r>
      <w:r w:rsidRPr="00140E41">
        <w:rPr>
          <w:rFonts w:ascii="Arial" w:hAnsi="Arial" w:cs="Arial"/>
        </w:rPr>
        <w:t>warunkami ochrony przeciwpożarowej, o których mowa w operacie przeciwpożarowym dla fermy drobiu należącej do MACH-ROL Henryk Machnik położonej w 39-315 Ruda 142.</w:t>
      </w:r>
    </w:p>
    <w:p w:rsidR="00067208" w:rsidRPr="00140E41" w:rsidRDefault="00067208" w:rsidP="00067208">
      <w:pPr>
        <w:spacing w:line="276" w:lineRule="auto"/>
        <w:ind w:firstLine="426"/>
        <w:jc w:val="both"/>
        <w:rPr>
          <w:rFonts w:ascii="Arial" w:hAnsi="Arial" w:cs="Arial"/>
        </w:rPr>
      </w:pPr>
      <w:r w:rsidRPr="00140E41">
        <w:rPr>
          <w:rFonts w:ascii="Arial" w:hAnsi="Arial" w:cs="Arial"/>
        </w:rPr>
        <w:lastRenderedPageBreak/>
        <w:t>Postanowieniem z dnia 19.06.2019r. wezwano władającego instalacją do przedstawienia oświadczenia, że zarządzający instalacją posiada tytuł prawny do działek nr ew. 3414, 3415, 3418, 3420 i 3434/2, na których z modelowania amoniaku występują przekroczenia dopuszczalnych norm. Równocześnie wezwano do wskazania konkretnej metody monitorowania oraz wskaźników do wyliczenia emisji rocznej substancji do powietrza: amoniaku, siarkowodoru, pyłu.</w:t>
      </w:r>
    </w:p>
    <w:p w:rsidR="00067208" w:rsidRPr="00140E41" w:rsidRDefault="00067208" w:rsidP="00067208">
      <w:pPr>
        <w:spacing w:line="276" w:lineRule="auto"/>
        <w:ind w:firstLine="426"/>
        <w:jc w:val="both"/>
        <w:rPr>
          <w:rFonts w:ascii="Arial" w:hAnsi="Arial" w:cs="Arial"/>
        </w:rPr>
      </w:pPr>
      <w:r w:rsidRPr="00140E41">
        <w:rPr>
          <w:rFonts w:ascii="Arial" w:hAnsi="Arial" w:cs="Arial"/>
        </w:rPr>
        <w:t>Pismem z dnia 21.08.2019r. MACH – ROL Henryk Machnik przekazał kolejne uzupełnienie, które nie spełniało wymogów prawnych dotyczących wniosku w zakresie ochrony powietrza. W związku z powyższym, postanowieniem z dnia 17.09.2019r. ponownie wezwano do uzupełnienia wniosku o wykonanie szczegółowego bilansu masowego w oparciu o wydalanie i całkowitą zawartość azotu – zgodnie z metodyką wskazaną w wytycznych (dot. BAT 25), ponieważ jedynie w oparciu o tą metodykę można oszacować emisję rzeczywistą NH</w:t>
      </w:r>
      <w:r w:rsidRPr="00140E41">
        <w:rPr>
          <w:rFonts w:ascii="Arial" w:hAnsi="Arial" w:cs="Arial"/>
          <w:vertAlign w:val="subscript"/>
        </w:rPr>
        <w:t>3</w:t>
      </w:r>
      <w:r w:rsidRPr="00140E41">
        <w:rPr>
          <w:rFonts w:ascii="Arial" w:hAnsi="Arial" w:cs="Arial"/>
        </w:rPr>
        <w:t xml:space="preserve"> i</w:t>
      </w:r>
      <w:r w:rsidR="009E2986">
        <w:rPr>
          <w:rFonts w:ascii="Arial" w:hAnsi="Arial" w:cs="Arial"/>
        </w:rPr>
        <w:t xml:space="preserve"> </w:t>
      </w:r>
      <w:r w:rsidRPr="00140E41">
        <w:rPr>
          <w:rFonts w:ascii="Arial" w:hAnsi="Arial" w:cs="Arial"/>
        </w:rPr>
        <w:t>wykazać czy spełniony jest BAT-AEL. W</w:t>
      </w:r>
      <w:r w:rsidR="009E2986">
        <w:rPr>
          <w:rFonts w:ascii="Arial" w:hAnsi="Arial" w:cs="Arial"/>
        </w:rPr>
        <w:t> </w:t>
      </w:r>
      <w:r w:rsidRPr="00140E41">
        <w:rPr>
          <w:rFonts w:ascii="Arial" w:hAnsi="Arial" w:cs="Arial"/>
        </w:rPr>
        <w:t>przypadku analizowanej instalacji nie zostały określone indywidualne wskaźniki (pomiarowe), a posługiwanie się wskaźnikami z piśmiennictwa, jak wykazano w</w:t>
      </w:r>
      <w:r w:rsidR="009E2986">
        <w:rPr>
          <w:rFonts w:ascii="Arial" w:hAnsi="Arial" w:cs="Arial"/>
        </w:rPr>
        <w:t> </w:t>
      </w:r>
      <w:r w:rsidRPr="00140E41">
        <w:rPr>
          <w:rFonts w:ascii="Arial" w:hAnsi="Arial" w:cs="Arial"/>
        </w:rPr>
        <w:t>wytycznych nie zawsze odzwierciedla rzeczywistą emisję, która zależy od ładunku azotu wnoszonego wraz z paszą w warunkach danej fermy. Ponadto wezwano do</w:t>
      </w:r>
      <w:r w:rsidR="009E2986">
        <w:rPr>
          <w:rFonts w:ascii="Arial" w:hAnsi="Arial" w:cs="Arial"/>
        </w:rPr>
        <w:t> </w:t>
      </w:r>
      <w:r w:rsidRPr="00140E41">
        <w:rPr>
          <w:rFonts w:ascii="Arial" w:hAnsi="Arial" w:cs="Arial"/>
        </w:rPr>
        <w:t>przedstawienia pełnych obliczeń rozprzestrzeniania zanieczyszczeń, z</w:t>
      </w:r>
      <w:r w:rsidR="009E2986">
        <w:rPr>
          <w:rFonts w:ascii="Arial" w:hAnsi="Arial" w:cs="Arial"/>
        </w:rPr>
        <w:t> </w:t>
      </w:r>
      <w:r w:rsidRPr="00140E41">
        <w:rPr>
          <w:rFonts w:ascii="Arial" w:hAnsi="Arial" w:cs="Arial"/>
        </w:rPr>
        <w:t>uwzględnieniem wskaźnika emisji wynikającego z powyższego bilansu (przy nominalnym obciążeniu instalacji). Konieczne również było zweryfikowanie propozycji emisji w oparciu o wskaźnik uzyskany z pełnego bilansu.</w:t>
      </w:r>
    </w:p>
    <w:p w:rsidR="00067208" w:rsidRPr="00140E41" w:rsidRDefault="00067208" w:rsidP="00067208">
      <w:pPr>
        <w:spacing w:line="276" w:lineRule="auto"/>
        <w:ind w:firstLine="426"/>
        <w:jc w:val="both"/>
        <w:rPr>
          <w:rFonts w:ascii="Arial" w:hAnsi="Arial" w:cs="Arial"/>
        </w:rPr>
      </w:pPr>
      <w:r w:rsidRPr="00140E41">
        <w:rPr>
          <w:rFonts w:ascii="Arial" w:hAnsi="Arial" w:cs="Arial"/>
        </w:rPr>
        <w:t>Pismami z dnia: 20.11.2018r., 28.02.2019r., 15.11.2019r., 27.01.2020r. zarządzający instalacją występował o wydłużenie terminu przedłożenia wymaganej dokumentacji ostatecznie do 31.03.2020r. z uwagi na czas potrzebny na przygotowanie operatu przeciwpożarowego, konieczność jego uzgodnienia z komendantem Państwowej Straży Pożarnej, wykonania obliczeń emisji do powietrza. Pismami z dnia 26.11.2018r., 05.03.2019r., 21.11.2019r., 31.01.2020r. przychylono się do wniosku firmy.</w:t>
      </w:r>
    </w:p>
    <w:p w:rsidR="00067208" w:rsidRPr="00140E41" w:rsidRDefault="00067208" w:rsidP="00067208">
      <w:pPr>
        <w:spacing w:line="276" w:lineRule="auto"/>
        <w:ind w:firstLine="426"/>
        <w:jc w:val="both"/>
        <w:rPr>
          <w:rFonts w:ascii="Arial" w:hAnsi="Arial" w:cs="Arial"/>
        </w:rPr>
      </w:pPr>
      <w:r w:rsidRPr="00140E41">
        <w:rPr>
          <w:rFonts w:ascii="Arial" w:hAnsi="Arial" w:cs="Arial"/>
        </w:rPr>
        <w:t xml:space="preserve">Pismem z dnia 27.03.2020 r. (data wpływu 03.04.2020r.), 16.04.2020r. (data wpływu: 22.04.2020r.), 08.06.2020r. (data wpływu 08.06.2020r.) i 12.06.2020r. (data wpływu 15.06.2020r.) przesłano kolejne uzupełnienia, które spełniły </w:t>
      </w:r>
      <w:proofErr w:type="spellStart"/>
      <w:r w:rsidRPr="00140E41">
        <w:rPr>
          <w:rFonts w:ascii="Arial" w:hAnsi="Arial" w:cs="Arial"/>
        </w:rPr>
        <w:t>ww</w:t>
      </w:r>
      <w:proofErr w:type="spellEnd"/>
      <w:r w:rsidRPr="00140E41">
        <w:rPr>
          <w:rFonts w:ascii="Arial" w:hAnsi="Arial" w:cs="Arial"/>
        </w:rPr>
        <w:t xml:space="preserve"> wymagania. </w:t>
      </w:r>
    </w:p>
    <w:p w:rsidR="00067208" w:rsidRPr="00140E41" w:rsidRDefault="00067208" w:rsidP="00067208">
      <w:pPr>
        <w:tabs>
          <w:tab w:val="left" w:pos="284"/>
          <w:tab w:val="left" w:pos="426"/>
        </w:tabs>
        <w:spacing w:line="276" w:lineRule="auto"/>
        <w:jc w:val="both"/>
        <w:rPr>
          <w:rFonts w:ascii="Arial" w:hAnsi="Arial" w:cs="Arial"/>
        </w:rPr>
      </w:pPr>
      <w:r w:rsidRPr="00140E41">
        <w:rPr>
          <w:rFonts w:ascii="Arial" w:hAnsi="Arial" w:cs="Arial"/>
        </w:rPr>
        <w:tab/>
        <w:t>Po przeanalizowaniu całości akt w sprawie i wyjaśnień przedłożonych przez wnioskodawcę uznałem, że uzupełniony wniosek zawiera elementy wymagane przepisami prawa w tym zakresie i spełnia wymogi art. 184 i art. 208 ustawy Prawo ochrony środowiska.</w:t>
      </w:r>
    </w:p>
    <w:p w:rsidR="00067208" w:rsidRPr="00140E41" w:rsidRDefault="00067208" w:rsidP="00067208">
      <w:pPr>
        <w:tabs>
          <w:tab w:val="left" w:pos="284"/>
          <w:tab w:val="left" w:pos="426"/>
        </w:tabs>
        <w:spacing w:line="276" w:lineRule="auto"/>
        <w:jc w:val="both"/>
        <w:rPr>
          <w:rFonts w:ascii="Arial" w:hAnsi="Arial" w:cs="Arial"/>
        </w:rPr>
      </w:pPr>
      <w:r w:rsidRPr="00140E41">
        <w:rPr>
          <w:rFonts w:ascii="Arial" w:hAnsi="Arial" w:cs="Arial"/>
        </w:rPr>
        <w:tab/>
        <w:t>Zmiany decyzji dokonano w trybie art. 163 Kpa, w związku z art. 192 ustawy Prawo ochrony środowiska. Zgodnie z art. 163 ustawy Kodeks postępowania administracyjnego organ administracji publicznej może uchylić lub zmienić decyzję, na</w:t>
      </w:r>
      <w:r w:rsidR="009E2986">
        <w:rPr>
          <w:rFonts w:ascii="Arial" w:hAnsi="Arial" w:cs="Arial"/>
        </w:rPr>
        <w:t> </w:t>
      </w:r>
      <w:r w:rsidRPr="00140E41">
        <w:rPr>
          <w:rFonts w:ascii="Arial" w:hAnsi="Arial" w:cs="Arial"/>
        </w:rPr>
        <w:t>mocy której strona nabyła prawo, także w innych przypadkach oraz na innych zasadach niż określone w niniejszym rozdziale, o ile przewidują to przepisy szczególne. Tego rodzaju przepisem szczególnym jest art. 192 ustawy Prawo ochrony środowiska określający zasady zmiany pozwolenia zintegrowanego.</w:t>
      </w:r>
    </w:p>
    <w:p w:rsidR="00067208" w:rsidRPr="00140E41" w:rsidRDefault="00067208" w:rsidP="00983291">
      <w:pPr>
        <w:tabs>
          <w:tab w:val="left" w:pos="426"/>
        </w:tabs>
        <w:spacing w:before="480" w:after="240" w:line="276" w:lineRule="auto"/>
        <w:jc w:val="both"/>
        <w:rPr>
          <w:rFonts w:ascii="Arial" w:hAnsi="Arial" w:cs="Arial"/>
          <w:b/>
        </w:rPr>
      </w:pPr>
      <w:r w:rsidRPr="00140E41">
        <w:rPr>
          <w:rFonts w:ascii="Arial" w:hAnsi="Arial" w:cs="Arial"/>
          <w:b/>
        </w:rPr>
        <w:lastRenderedPageBreak/>
        <w:t>Analizując przedstawione dokumenty ustalono:</w:t>
      </w:r>
    </w:p>
    <w:p w:rsidR="00067208" w:rsidRPr="00140E41" w:rsidRDefault="00067208" w:rsidP="00067208">
      <w:pPr>
        <w:tabs>
          <w:tab w:val="left" w:pos="284"/>
          <w:tab w:val="left" w:pos="426"/>
        </w:tabs>
        <w:spacing w:line="276" w:lineRule="auto"/>
        <w:jc w:val="both"/>
        <w:rPr>
          <w:rFonts w:ascii="Arial" w:hAnsi="Arial" w:cs="Arial"/>
        </w:rPr>
      </w:pPr>
      <w:r w:rsidRPr="00140E41">
        <w:rPr>
          <w:rFonts w:ascii="Arial" w:hAnsi="Arial" w:cs="Arial"/>
        </w:rPr>
        <w:tab/>
        <w:t>Potrzeba zmiany decyzji związana jest z wezwaniem Marszałka Województwa Podkarpackiego z dnia 01.08.2017 r. znak: OS-I.7222.45.1.2017.MH w związku z zakończeniem analizy przedmiotowej instalacji w zakresie spełnienia wymagań najlepszych dostępnych technik (BAT) określonych w Decyzji Wykonawczej Komisji Europejskiej (UE) 2017/302 z dnia 15 lutego 2017 r. ustanawiającej konkluzje dotyczące najlepszych dostępnych technik (BAT) w odniesieniu do intensywnego chowu drobiu lub świń zgodnie z dyrektywą Parlamentu Europejskiego i Rady 2010/75/UE opublikowaną w Dzienniku Urzędowym Unii Europejskiej. Przeprowadzona analiza wykazała konieczność dostosowania instalacji do wymagań określonych w konkluzjach BAT, a w konsekwencji zmianę decyzji pozwolenia zintegrowanego w następującym zakresie:</w:t>
      </w:r>
    </w:p>
    <w:p w:rsidR="00067208" w:rsidRPr="00140E41" w:rsidRDefault="00067208">
      <w:pPr>
        <w:numPr>
          <w:ilvl w:val="0"/>
          <w:numId w:val="24"/>
        </w:numPr>
        <w:tabs>
          <w:tab w:val="left" w:pos="284"/>
          <w:tab w:val="left" w:pos="426"/>
        </w:tabs>
        <w:spacing w:line="276" w:lineRule="auto"/>
        <w:jc w:val="both"/>
        <w:rPr>
          <w:rFonts w:ascii="Arial" w:hAnsi="Arial" w:cs="Arial"/>
        </w:rPr>
      </w:pPr>
      <w:r w:rsidRPr="00140E41">
        <w:rPr>
          <w:rFonts w:ascii="Arial" w:hAnsi="Arial" w:cs="Arial"/>
        </w:rPr>
        <w:t>Określenia wartości całkowitego wydalanego azotu, w oparciu o tabelę 1.1. Konkluzji BAT,</w:t>
      </w:r>
    </w:p>
    <w:p w:rsidR="00067208" w:rsidRPr="00140E41" w:rsidRDefault="00067208">
      <w:pPr>
        <w:numPr>
          <w:ilvl w:val="0"/>
          <w:numId w:val="24"/>
        </w:numPr>
        <w:tabs>
          <w:tab w:val="left" w:pos="284"/>
          <w:tab w:val="left" w:pos="426"/>
        </w:tabs>
        <w:spacing w:line="276" w:lineRule="auto"/>
        <w:jc w:val="both"/>
        <w:rPr>
          <w:rFonts w:ascii="Arial" w:hAnsi="Arial" w:cs="Arial"/>
        </w:rPr>
      </w:pPr>
      <w:r w:rsidRPr="00140E41">
        <w:rPr>
          <w:rFonts w:ascii="Arial" w:hAnsi="Arial" w:cs="Arial"/>
        </w:rPr>
        <w:t>Określenia wartości całkowitego wydalanego fosforu, w oparciu o tabelę 1.2. Konkluzji BAT,</w:t>
      </w:r>
    </w:p>
    <w:p w:rsidR="00067208" w:rsidRPr="00140E41" w:rsidRDefault="00067208">
      <w:pPr>
        <w:numPr>
          <w:ilvl w:val="0"/>
          <w:numId w:val="24"/>
        </w:numPr>
        <w:tabs>
          <w:tab w:val="left" w:pos="284"/>
          <w:tab w:val="left" w:pos="426"/>
        </w:tabs>
        <w:spacing w:line="276" w:lineRule="auto"/>
        <w:jc w:val="both"/>
        <w:rPr>
          <w:rFonts w:ascii="Arial" w:hAnsi="Arial" w:cs="Arial"/>
        </w:rPr>
      </w:pPr>
      <w:r w:rsidRPr="00140E41">
        <w:rPr>
          <w:rFonts w:ascii="Arial" w:hAnsi="Arial" w:cs="Arial"/>
        </w:rPr>
        <w:t>Określenia wartości dopuszczalnej emisji amoniaku do powietrza, zgodnie z tabelą 3.1 Konkluzji,</w:t>
      </w:r>
    </w:p>
    <w:p w:rsidR="00067208" w:rsidRPr="00140E41" w:rsidRDefault="00067208">
      <w:pPr>
        <w:numPr>
          <w:ilvl w:val="0"/>
          <w:numId w:val="24"/>
        </w:numPr>
        <w:tabs>
          <w:tab w:val="left" w:pos="284"/>
          <w:tab w:val="left" w:pos="426"/>
        </w:tabs>
        <w:spacing w:line="276" w:lineRule="auto"/>
        <w:jc w:val="both"/>
        <w:rPr>
          <w:rFonts w:ascii="Arial" w:hAnsi="Arial" w:cs="Arial"/>
        </w:rPr>
      </w:pPr>
      <w:r w:rsidRPr="00140E41">
        <w:rPr>
          <w:rFonts w:ascii="Arial" w:hAnsi="Arial" w:cs="Arial"/>
        </w:rPr>
        <w:t xml:space="preserve">Określenia sposobu monitorowania ilości azotu i fosforu wydalanych </w:t>
      </w:r>
      <w:r w:rsidRPr="00140E41">
        <w:rPr>
          <w:rFonts w:ascii="Arial" w:hAnsi="Arial" w:cs="Arial"/>
        </w:rPr>
        <w:br/>
        <w:t>w oborniku, zgodnie z BAT 24 Konkluzji,</w:t>
      </w:r>
    </w:p>
    <w:p w:rsidR="00067208" w:rsidRPr="00140E41" w:rsidRDefault="00067208">
      <w:pPr>
        <w:numPr>
          <w:ilvl w:val="0"/>
          <w:numId w:val="24"/>
        </w:numPr>
        <w:tabs>
          <w:tab w:val="left" w:pos="284"/>
          <w:tab w:val="left" w:pos="426"/>
        </w:tabs>
        <w:spacing w:line="276" w:lineRule="auto"/>
        <w:jc w:val="both"/>
        <w:rPr>
          <w:rFonts w:ascii="Arial" w:hAnsi="Arial" w:cs="Arial"/>
        </w:rPr>
      </w:pPr>
      <w:r w:rsidRPr="00140E41">
        <w:rPr>
          <w:rFonts w:ascii="Arial" w:hAnsi="Arial" w:cs="Arial"/>
        </w:rPr>
        <w:t xml:space="preserve">Wskazania sposobu monitorowania emisji amoniaku do powietrza, zgodnie </w:t>
      </w:r>
      <w:r w:rsidRPr="00140E41">
        <w:rPr>
          <w:rFonts w:ascii="Arial" w:hAnsi="Arial" w:cs="Arial"/>
        </w:rPr>
        <w:br/>
        <w:t xml:space="preserve">z BAT 25 Konkluzji, </w:t>
      </w:r>
    </w:p>
    <w:p w:rsidR="00067208" w:rsidRPr="009E2986" w:rsidRDefault="00067208">
      <w:pPr>
        <w:numPr>
          <w:ilvl w:val="0"/>
          <w:numId w:val="24"/>
        </w:numPr>
        <w:tabs>
          <w:tab w:val="left" w:pos="284"/>
          <w:tab w:val="left" w:pos="426"/>
        </w:tabs>
        <w:spacing w:line="276" w:lineRule="auto"/>
        <w:jc w:val="both"/>
        <w:rPr>
          <w:rFonts w:ascii="Arial" w:hAnsi="Arial" w:cs="Arial"/>
        </w:rPr>
      </w:pPr>
      <w:r w:rsidRPr="00140E41">
        <w:rPr>
          <w:rFonts w:ascii="Arial" w:hAnsi="Arial" w:cs="Arial"/>
        </w:rPr>
        <w:t xml:space="preserve">Wskazania sposobu monitorowania emisji pyłu do powietrza, zgodnie z BAT 27 Konkluzji. </w:t>
      </w:r>
    </w:p>
    <w:p w:rsidR="00067208" w:rsidRPr="00140E41" w:rsidRDefault="00067208" w:rsidP="00983291">
      <w:pPr>
        <w:tabs>
          <w:tab w:val="left" w:pos="284"/>
          <w:tab w:val="left" w:pos="426"/>
        </w:tabs>
        <w:spacing w:before="240" w:line="276" w:lineRule="auto"/>
        <w:jc w:val="both"/>
        <w:rPr>
          <w:rFonts w:ascii="Arial" w:hAnsi="Arial" w:cs="Arial"/>
        </w:rPr>
      </w:pPr>
      <w:r w:rsidRPr="00140E41">
        <w:rPr>
          <w:rFonts w:ascii="Arial" w:hAnsi="Arial" w:cs="Arial"/>
        </w:rPr>
        <w:tab/>
        <w:t xml:space="preserve">Mając na uwadze powyższe w </w:t>
      </w:r>
      <w:r w:rsidRPr="00140E41">
        <w:rPr>
          <w:rFonts w:ascii="Arial" w:hAnsi="Arial" w:cs="Arial"/>
          <w:b/>
          <w:bCs/>
        </w:rPr>
        <w:t>punkcie I.2.2.</w:t>
      </w:r>
      <w:r w:rsidRPr="00140E41">
        <w:rPr>
          <w:rFonts w:ascii="Arial" w:hAnsi="Arial" w:cs="Arial"/>
        </w:rPr>
        <w:t xml:space="preserve"> dotyczącym parametrów procesów technologicznych uszczegółowiłem sposób postępowania z obornikiem stałym. Zgodnie z Kodeksem Dobrej Praktyki Rolniczej płyta gnojownikowa oddalona będzie od zabudowań i granic zagrody wiejskiej oraz od studni stanowiących źródło zaopatrzenia w wodę dla ludzi i zwierząt. Płyta obornikowa będzie się znajdowała około 17km od instalacji (około 1,5 km od zabudowań), w</w:t>
      </w:r>
      <w:r w:rsidR="009E2986">
        <w:rPr>
          <w:rFonts w:ascii="Arial" w:hAnsi="Arial" w:cs="Arial"/>
        </w:rPr>
        <w:t xml:space="preserve"> </w:t>
      </w:r>
      <w:r w:rsidRPr="00140E41">
        <w:rPr>
          <w:rFonts w:ascii="Arial" w:hAnsi="Arial" w:cs="Arial"/>
        </w:rPr>
        <w:t>miejscowości Kiełków gmina Przecław na działce nr ewid. 700/1 będącej własnością zarządzającego instalacją.</w:t>
      </w:r>
    </w:p>
    <w:p w:rsidR="00067208" w:rsidRPr="00140E41" w:rsidRDefault="00067208" w:rsidP="00067208">
      <w:pPr>
        <w:tabs>
          <w:tab w:val="left" w:pos="284"/>
          <w:tab w:val="left" w:pos="426"/>
        </w:tabs>
        <w:spacing w:line="276" w:lineRule="auto"/>
        <w:jc w:val="both"/>
        <w:rPr>
          <w:rFonts w:ascii="Arial" w:hAnsi="Arial" w:cs="Arial"/>
        </w:rPr>
      </w:pPr>
      <w:r w:rsidRPr="00140E41">
        <w:rPr>
          <w:rFonts w:ascii="Arial" w:hAnsi="Arial" w:cs="Arial"/>
        </w:rPr>
        <w:t xml:space="preserve">Ponadto dodałem </w:t>
      </w:r>
      <w:r w:rsidRPr="00140E41">
        <w:rPr>
          <w:rFonts w:ascii="Arial" w:hAnsi="Arial" w:cs="Arial"/>
          <w:b/>
          <w:bCs/>
        </w:rPr>
        <w:t>punkty I.3. - I.5.</w:t>
      </w:r>
      <w:r w:rsidRPr="00140E41">
        <w:rPr>
          <w:rFonts w:ascii="Arial" w:hAnsi="Arial" w:cs="Arial"/>
        </w:rPr>
        <w:t xml:space="preserve"> aktualizując tym samym zapisy decyzji wskazujące stosowane przez zarządzającego instalacją techniki BAT wynikające z konkluzji, które nie wymagają dostosowania i zmian technicznych w instalacji, a mają na celu: ograniczenie całkowitych emisji wydalanego azotu (w konsekwencji emisji amoniaku) wydalanego przy zaspokajaniu potrzeb żywieniowych zwierząt (BAT 3), ograniczenie całkowitej emisji wydalanego fosforu przy zaspokajaniu potrzeb żywieniowych zwierząt (BAT 4) oraz zapewnienie efektywnego zużycia wody (BAT 5). </w:t>
      </w:r>
    </w:p>
    <w:p w:rsidR="00067208" w:rsidRPr="00140E41" w:rsidRDefault="00067208" w:rsidP="00067208">
      <w:pPr>
        <w:spacing w:line="276" w:lineRule="auto"/>
        <w:ind w:firstLine="284"/>
        <w:jc w:val="both"/>
        <w:rPr>
          <w:rFonts w:ascii="Arial" w:hAnsi="Arial" w:cs="Arial"/>
        </w:rPr>
      </w:pPr>
      <w:r w:rsidRPr="00140E41">
        <w:rPr>
          <w:rFonts w:ascii="Arial" w:hAnsi="Arial" w:cs="Arial"/>
        </w:rPr>
        <w:t xml:space="preserve">Zgodnie z art. 202 ust. 1 ustawy Prawo ochrony środowiska w pozwoleniu określiłem wielkość dopuszczalnej emisji gazów i pyłów do powietrza w warunkach normalnego funkcjonowania instalacji. We wniosku wykazano, że zaproponowana emisja do powietrza nie spowoduje przekroczeń wartości dopuszczalnych określonych </w:t>
      </w:r>
      <w:r w:rsidRPr="00140E41">
        <w:rPr>
          <w:rFonts w:ascii="Arial" w:hAnsi="Arial" w:cs="Arial"/>
        </w:rPr>
        <w:lastRenderedPageBreak/>
        <w:t>w załączniku nr 1 do rozporządzenia Ministra Środowiska z dnia</w:t>
      </w:r>
      <w:r w:rsidR="009E2986">
        <w:rPr>
          <w:rFonts w:ascii="Arial" w:hAnsi="Arial" w:cs="Arial"/>
        </w:rPr>
        <w:t xml:space="preserve"> </w:t>
      </w:r>
      <w:r w:rsidRPr="00140E41">
        <w:rPr>
          <w:rFonts w:ascii="Arial" w:hAnsi="Arial" w:cs="Arial"/>
        </w:rPr>
        <w:t>24 sierpnia 2012r. w</w:t>
      </w:r>
      <w:r w:rsidR="009E2986">
        <w:rPr>
          <w:rFonts w:ascii="Arial" w:hAnsi="Arial" w:cs="Arial"/>
        </w:rPr>
        <w:t> </w:t>
      </w:r>
      <w:r w:rsidRPr="00140E41">
        <w:rPr>
          <w:rFonts w:ascii="Arial" w:hAnsi="Arial" w:cs="Arial"/>
        </w:rPr>
        <w:t>sprawie poziomów niektórych substancji w powietrzu.</w:t>
      </w:r>
      <w:r w:rsidR="009E2986">
        <w:rPr>
          <w:rFonts w:ascii="Arial" w:hAnsi="Arial" w:cs="Arial"/>
        </w:rPr>
        <w:t xml:space="preserve"> </w:t>
      </w:r>
      <w:r w:rsidRPr="00140E41">
        <w:rPr>
          <w:rFonts w:ascii="Arial" w:hAnsi="Arial" w:cs="Arial"/>
        </w:rPr>
        <w:t>Ponadto emisja gazów i pyłów z poszczególnych źródeł instalacji nie spowoduje przekroczeń wartości odniesienia określonych w rozporządzeniu Ministra Środowiska z dnia 26 stycznia 2010r. w</w:t>
      </w:r>
      <w:r w:rsidR="009E2986">
        <w:rPr>
          <w:rFonts w:ascii="Arial" w:hAnsi="Arial" w:cs="Arial"/>
        </w:rPr>
        <w:t> </w:t>
      </w:r>
      <w:r w:rsidRPr="00140E41">
        <w:rPr>
          <w:rFonts w:ascii="Arial" w:hAnsi="Arial" w:cs="Arial"/>
        </w:rPr>
        <w:t>sprawie wartości odniesienia dla niektórych substancji w powietrzu. W związku z tym</w:t>
      </w:r>
      <w:r w:rsidRPr="00140E41">
        <w:rPr>
          <w:rFonts w:ascii="Arial" w:hAnsi="Arial" w:cs="Arial"/>
          <w:b/>
        </w:rPr>
        <w:t xml:space="preserve"> w punkcie II</w:t>
      </w:r>
      <w:r w:rsidRPr="00140E41">
        <w:rPr>
          <w:rFonts w:ascii="Arial" w:hAnsi="Arial" w:cs="Arial"/>
        </w:rPr>
        <w:t xml:space="preserve"> decyzji dokonałem zmian w obowiązującym pozwoleniu zintegrowanym: </w:t>
      </w:r>
    </w:p>
    <w:p w:rsidR="00067208" w:rsidRPr="00140E41" w:rsidRDefault="00067208">
      <w:pPr>
        <w:numPr>
          <w:ilvl w:val="0"/>
          <w:numId w:val="25"/>
        </w:numPr>
        <w:tabs>
          <w:tab w:val="left" w:pos="284"/>
        </w:tabs>
        <w:spacing w:line="276" w:lineRule="auto"/>
        <w:ind w:left="284" w:hanging="284"/>
        <w:jc w:val="both"/>
        <w:rPr>
          <w:rFonts w:ascii="Arial" w:hAnsi="Arial" w:cs="Arial"/>
        </w:rPr>
      </w:pPr>
      <w:r w:rsidRPr="00140E41">
        <w:rPr>
          <w:rFonts w:ascii="Arial" w:hAnsi="Arial" w:cs="Arial"/>
        </w:rPr>
        <w:t>w tabeli 1 w pkt II.1.1.1. (określającym dopuszczalną ilość substancji zanieczyszczających emitowanych do powietrza) od dnia 21.02.2021r. nastąpi zmiana dopuszczalnej wielkości emisji amoniaku, która została ustalona na podstawie dopuszczalnego poziomu emisji związanego z najlepszymi dostępnymi technikami (BAT-AEL) dla emisji amoniaku do powietrza z każdego pomieszczenia dla kur niosek,</w:t>
      </w:r>
    </w:p>
    <w:p w:rsidR="00067208" w:rsidRPr="00140E41" w:rsidRDefault="00067208">
      <w:pPr>
        <w:numPr>
          <w:ilvl w:val="0"/>
          <w:numId w:val="25"/>
        </w:numPr>
        <w:tabs>
          <w:tab w:val="left" w:pos="284"/>
          <w:tab w:val="left" w:pos="426"/>
        </w:tabs>
        <w:spacing w:line="276" w:lineRule="auto"/>
        <w:ind w:left="284" w:hanging="284"/>
        <w:jc w:val="both"/>
        <w:rPr>
          <w:rFonts w:ascii="Arial" w:hAnsi="Arial" w:cs="Arial"/>
        </w:rPr>
      </w:pPr>
      <w:r w:rsidRPr="00140E41">
        <w:rPr>
          <w:rFonts w:ascii="Arial" w:hAnsi="Arial" w:cs="Arial"/>
        </w:rPr>
        <w:t xml:space="preserve">w tabeli 1a w punkcie II.1.1.1. niniejszej decyzji od 21 lutego 2021r. – wprowadzono </w:t>
      </w:r>
      <w:bookmarkStart w:id="0" w:name="_Hlk41559241"/>
      <w:r w:rsidRPr="00140E41">
        <w:rPr>
          <w:rFonts w:ascii="Arial" w:hAnsi="Arial" w:cs="Arial"/>
        </w:rPr>
        <w:t>dopuszczalny poziom emisji związany z najlepszymi dostępnymi technikami (BAT-AEL) dla emisji amoniaku do powietrza z każdego pomieszczenia dla kur niosek</w:t>
      </w:r>
      <w:bookmarkEnd w:id="0"/>
      <w:r w:rsidRPr="00140E41">
        <w:rPr>
          <w:rFonts w:ascii="Arial" w:hAnsi="Arial" w:cs="Arial"/>
        </w:rPr>
        <w:t>, w</w:t>
      </w:r>
      <w:r w:rsidR="00CB742F">
        <w:rPr>
          <w:rFonts w:ascii="Arial" w:hAnsi="Arial" w:cs="Arial"/>
        </w:rPr>
        <w:t> </w:t>
      </w:r>
      <w:r w:rsidRPr="00140E41">
        <w:rPr>
          <w:rFonts w:ascii="Arial" w:hAnsi="Arial" w:cs="Arial"/>
        </w:rPr>
        <w:t>warunkach standardowych (suchego gazu w</w:t>
      </w:r>
      <w:r w:rsidR="00C23A44">
        <w:rPr>
          <w:rFonts w:ascii="Arial" w:hAnsi="Arial" w:cs="Arial"/>
        </w:rPr>
        <w:t xml:space="preserve"> </w:t>
      </w:r>
      <w:r w:rsidRPr="00140E41">
        <w:rPr>
          <w:rFonts w:ascii="Arial" w:hAnsi="Arial" w:cs="Arial"/>
        </w:rPr>
        <w:t>temperaturze 273,15K i pod ciśnieniem 101,3kPa),</w:t>
      </w:r>
    </w:p>
    <w:p w:rsidR="00067208" w:rsidRPr="00140E41" w:rsidRDefault="00067208" w:rsidP="00983291">
      <w:pPr>
        <w:numPr>
          <w:ilvl w:val="0"/>
          <w:numId w:val="25"/>
        </w:numPr>
        <w:tabs>
          <w:tab w:val="left" w:pos="284"/>
        </w:tabs>
        <w:spacing w:after="360" w:line="276" w:lineRule="auto"/>
        <w:ind w:left="284" w:hanging="284"/>
        <w:jc w:val="both"/>
        <w:rPr>
          <w:rFonts w:ascii="Arial" w:hAnsi="Arial" w:cs="Arial"/>
        </w:rPr>
      </w:pPr>
      <w:r w:rsidRPr="00140E41">
        <w:rPr>
          <w:rFonts w:ascii="Arial" w:hAnsi="Arial" w:cs="Arial"/>
        </w:rPr>
        <w:t>w tabeli 3 w pkt II.1.2. określającym maksymalną dopuszczalną roczną emisję z instalacji od dnia 21.02.2021r. zmianie ulegnie roczna dopuszczalna wielkość emisji amoniaku.</w:t>
      </w:r>
    </w:p>
    <w:p w:rsidR="00067208" w:rsidRPr="00140E41" w:rsidRDefault="00067208" w:rsidP="00983291">
      <w:pPr>
        <w:tabs>
          <w:tab w:val="left" w:pos="284"/>
          <w:tab w:val="left" w:pos="426"/>
        </w:tabs>
        <w:spacing w:before="240" w:line="276" w:lineRule="auto"/>
        <w:jc w:val="both"/>
        <w:rPr>
          <w:rFonts w:ascii="Arial" w:hAnsi="Arial" w:cs="Arial"/>
        </w:rPr>
      </w:pPr>
      <w:r w:rsidRPr="00140E41">
        <w:rPr>
          <w:rFonts w:ascii="Arial" w:hAnsi="Arial" w:cs="Arial"/>
        </w:rPr>
        <w:tab/>
        <w:t xml:space="preserve"> Zgodnie z art. 202 ust. 4 i art. 188 ust 2b ustawy Prawo ochrony środowiska</w:t>
      </w:r>
      <w:r w:rsidR="00C23A44">
        <w:rPr>
          <w:rFonts w:ascii="Arial" w:hAnsi="Arial" w:cs="Arial"/>
        </w:rPr>
        <w:t xml:space="preserve"> </w:t>
      </w:r>
      <w:r w:rsidRPr="00140E41">
        <w:rPr>
          <w:rFonts w:ascii="Arial" w:hAnsi="Arial" w:cs="Arial"/>
        </w:rPr>
        <w:t>w</w:t>
      </w:r>
      <w:r w:rsidR="00C23A44">
        <w:rPr>
          <w:rFonts w:ascii="Arial" w:hAnsi="Arial" w:cs="Arial"/>
        </w:rPr>
        <w:t> </w:t>
      </w:r>
      <w:r w:rsidRPr="00140E41">
        <w:rPr>
          <w:rFonts w:ascii="Arial" w:hAnsi="Arial" w:cs="Arial"/>
        </w:rPr>
        <w:t>pozwoleniu określono warunki dotyczące wytwarzania i sposoby postępowania</w:t>
      </w:r>
      <w:r w:rsidR="00C23A44">
        <w:rPr>
          <w:rFonts w:ascii="Arial" w:hAnsi="Arial" w:cs="Arial"/>
        </w:rPr>
        <w:t xml:space="preserve"> </w:t>
      </w:r>
      <w:r w:rsidRPr="00140E41">
        <w:rPr>
          <w:rFonts w:ascii="Arial" w:hAnsi="Arial" w:cs="Arial"/>
        </w:rPr>
        <w:t>z</w:t>
      </w:r>
      <w:r w:rsidR="00C23A44">
        <w:rPr>
          <w:rFonts w:ascii="Arial" w:hAnsi="Arial" w:cs="Arial"/>
        </w:rPr>
        <w:t> </w:t>
      </w:r>
      <w:r w:rsidRPr="00140E41">
        <w:rPr>
          <w:rFonts w:ascii="Arial" w:hAnsi="Arial" w:cs="Arial"/>
        </w:rPr>
        <w:t>odpadami w instalacji na zasadach określonych w przepisach ustawy z dnia</w:t>
      </w:r>
      <w:r w:rsidR="00C23A44">
        <w:rPr>
          <w:rFonts w:ascii="Arial" w:hAnsi="Arial" w:cs="Arial"/>
        </w:rPr>
        <w:t xml:space="preserve"> </w:t>
      </w:r>
      <w:r w:rsidRPr="00140E41">
        <w:rPr>
          <w:rFonts w:ascii="Arial" w:hAnsi="Arial" w:cs="Arial"/>
        </w:rPr>
        <w:t>14</w:t>
      </w:r>
      <w:r w:rsidR="00C23A44">
        <w:rPr>
          <w:rFonts w:ascii="Arial" w:hAnsi="Arial" w:cs="Arial"/>
        </w:rPr>
        <w:t> </w:t>
      </w:r>
      <w:r w:rsidRPr="00140E41">
        <w:rPr>
          <w:rFonts w:ascii="Arial" w:hAnsi="Arial" w:cs="Arial"/>
        </w:rPr>
        <w:t xml:space="preserve">grudnia 2012r. o odpadach. </w:t>
      </w:r>
    </w:p>
    <w:p w:rsidR="00067208" w:rsidRPr="00140E41" w:rsidRDefault="00067208" w:rsidP="00067208">
      <w:pPr>
        <w:tabs>
          <w:tab w:val="left" w:pos="284"/>
          <w:tab w:val="left" w:pos="426"/>
        </w:tabs>
        <w:spacing w:line="276" w:lineRule="auto"/>
        <w:jc w:val="both"/>
        <w:rPr>
          <w:rFonts w:ascii="Arial" w:hAnsi="Arial" w:cs="Arial"/>
        </w:rPr>
      </w:pPr>
      <w:r w:rsidRPr="00140E41">
        <w:rPr>
          <w:rFonts w:ascii="Arial" w:hAnsi="Arial" w:cs="Arial"/>
        </w:rPr>
        <w:tab/>
        <w:t>Zmiana stanu prawnego dotyczącego gospodarki odpadami spowodowała konieczność dostosowania w tym zakresie zapisów obowiązującego pozwolenia zintegrowanego.</w:t>
      </w:r>
    </w:p>
    <w:p w:rsidR="00067208" w:rsidRPr="00140E41" w:rsidRDefault="00067208" w:rsidP="00067208">
      <w:pPr>
        <w:tabs>
          <w:tab w:val="left" w:pos="284"/>
          <w:tab w:val="left" w:pos="426"/>
        </w:tabs>
        <w:spacing w:line="276" w:lineRule="auto"/>
        <w:jc w:val="both"/>
        <w:rPr>
          <w:rFonts w:ascii="Arial" w:hAnsi="Arial" w:cs="Arial"/>
        </w:rPr>
      </w:pPr>
      <w:r w:rsidRPr="00140E41">
        <w:rPr>
          <w:rFonts w:ascii="Arial" w:hAnsi="Arial" w:cs="Arial"/>
        </w:rPr>
        <w:tab/>
        <w:t xml:space="preserve">Mając na uwadze powyższe oraz przychylając się do wniosku zarządzającego instalacją dokonałem zmiany rodzajów odpadów wytwarzanych przez instalację poprzez usunięcie z decyzji odpadów o kodach: 02 01 80* (zwierzęta padłe i ubite z konieczności oraz odpadowa tkanka zwierzęca wykazująca właściwości niebezpieczne), 02 01 02 (odpadowa tkanka zwierzęca), 02 01 82 (zwierzęta padłe i ubite z konieczności), co spowodowało zmiany w następujących puntach pozwolenia: </w:t>
      </w:r>
      <w:r w:rsidRPr="00140E41">
        <w:rPr>
          <w:rFonts w:ascii="Arial" w:hAnsi="Arial" w:cs="Arial"/>
          <w:b/>
          <w:bCs/>
        </w:rPr>
        <w:t>II.2.1</w:t>
      </w:r>
      <w:r w:rsidRPr="00140E41">
        <w:rPr>
          <w:rFonts w:ascii="Arial" w:hAnsi="Arial" w:cs="Arial"/>
        </w:rPr>
        <w:t xml:space="preserve"> (tabela 4 i 5), </w:t>
      </w:r>
      <w:r w:rsidRPr="00140E41">
        <w:rPr>
          <w:rFonts w:ascii="Arial" w:hAnsi="Arial" w:cs="Arial"/>
          <w:b/>
          <w:bCs/>
        </w:rPr>
        <w:t>III.3.1.</w:t>
      </w:r>
      <w:r w:rsidRPr="00140E41">
        <w:rPr>
          <w:rFonts w:ascii="Arial" w:hAnsi="Arial" w:cs="Arial"/>
        </w:rPr>
        <w:t xml:space="preserve"> (tabela 7 i 8), i </w:t>
      </w:r>
      <w:r w:rsidRPr="00140E41">
        <w:rPr>
          <w:rFonts w:ascii="Arial" w:hAnsi="Arial" w:cs="Arial"/>
          <w:b/>
          <w:bCs/>
        </w:rPr>
        <w:t>III.3.2.</w:t>
      </w:r>
      <w:r w:rsidRPr="00140E41">
        <w:rPr>
          <w:rFonts w:ascii="Arial" w:hAnsi="Arial" w:cs="Arial"/>
        </w:rPr>
        <w:t xml:space="preserve"> (tabela 9 i 10).</w:t>
      </w:r>
    </w:p>
    <w:p w:rsidR="00067208" w:rsidRPr="00140E41" w:rsidRDefault="00067208" w:rsidP="00067208">
      <w:pPr>
        <w:tabs>
          <w:tab w:val="left" w:pos="284"/>
          <w:tab w:val="left" w:pos="426"/>
        </w:tabs>
        <w:spacing w:line="276" w:lineRule="auto"/>
        <w:jc w:val="both"/>
        <w:rPr>
          <w:rFonts w:ascii="Arial" w:hAnsi="Arial" w:cs="Arial"/>
        </w:rPr>
      </w:pPr>
      <w:r w:rsidRPr="00140E41">
        <w:rPr>
          <w:rFonts w:ascii="Arial" w:hAnsi="Arial" w:cs="Arial"/>
        </w:rPr>
        <w:t>Zgodnie z art. art. 2 ust. pkt 9 i 10 ustawy o odpadach produkty uboczne pochodzenia zwierzęcego (w</w:t>
      </w:r>
      <w:r w:rsidR="00983291">
        <w:rPr>
          <w:rFonts w:ascii="Arial" w:hAnsi="Arial" w:cs="Arial"/>
        </w:rPr>
        <w:t xml:space="preserve"> </w:t>
      </w:r>
      <w:r w:rsidRPr="00140E41">
        <w:rPr>
          <w:rFonts w:ascii="Arial" w:hAnsi="Arial" w:cs="Arial"/>
        </w:rPr>
        <w:t>analizowanym przypadku odpadowa tkanka zwierzęca, której wykorzystanie w</w:t>
      </w:r>
      <w:r w:rsidR="00983291">
        <w:rPr>
          <w:rFonts w:ascii="Arial" w:hAnsi="Arial" w:cs="Arial"/>
        </w:rPr>
        <w:t xml:space="preserve"> </w:t>
      </w:r>
      <w:r w:rsidRPr="00140E41">
        <w:rPr>
          <w:rFonts w:ascii="Arial" w:hAnsi="Arial" w:cs="Arial"/>
        </w:rPr>
        <w:t>dalszym procesie produkcji nie jest możliwe), które nie przewidziano do składowania na składowisku odpadów, do przekształcania termicznego oraz do wykorzystania w zakładzie produkującym biogaz lub w</w:t>
      </w:r>
      <w:r w:rsidR="00C23A44">
        <w:rPr>
          <w:rFonts w:ascii="Arial" w:hAnsi="Arial" w:cs="Arial"/>
        </w:rPr>
        <w:t xml:space="preserve"> </w:t>
      </w:r>
      <w:r w:rsidRPr="00140E41">
        <w:rPr>
          <w:rFonts w:ascii="Arial" w:hAnsi="Arial" w:cs="Arial"/>
        </w:rPr>
        <w:t>kompostowni nie</w:t>
      </w:r>
      <w:r w:rsidR="00C23A44">
        <w:rPr>
          <w:rFonts w:ascii="Arial" w:hAnsi="Arial" w:cs="Arial"/>
        </w:rPr>
        <w:t xml:space="preserve"> </w:t>
      </w:r>
      <w:r w:rsidRPr="00140E41">
        <w:rPr>
          <w:rFonts w:ascii="Arial" w:hAnsi="Arial" w:cs="Arial"/>
        </w:rPr>
        <w:t>podlegają pod zapisy ustawy o odpadach i nie są w jej rozumieniu odpadami. W</w:t>
      </w:r>
      <w:r w:rsidR="00C23A44">
        <w:rPr>
          <w:rFonts w:ascii="Arial" w:hAnsi="Arial" w:cs="Arial"/>
        </w:rPr>
        <w:t xml:space="preserve"> </w:t>
      </w:r>
      <w:r w:rsidRPr="00140E41">
        <w:rPr>
          <w:rFonts w:ascii="Arial" w:hAnsi="Arial" w:cs="Arial"/>
        </w:rPr>
        <w:t xml:space="preserve">rozpatrywanej sytuacji zastosowanie będzie miało rozporządzenie Parlamentu Europejskiego i Rady (WE) Nr 1069/2009 z dnia 21 października 2009 r. określające przepisy sanitarne dotyczące produktów ubocznych pochodzenia zwierzęcego, nieprzeznaczonych </w:t>
      </w:r>
      <w:r w:rsidRPr="00140E41">
        <w:rPr>
          <w:rFonts w:ascii="Arial" w:hAnsi="Arial" w:cs="Arial"/>
        </w:rPr>
        <w:lastRenderedPageBreak/>
        <w:t>do</w:t>
      </w:r>
      <w:r w:rsidR="00C23A44">
        <w:rPr>
          <w:rFonts w:ascii="Arial" w:hAnsi="Arial" w:cs="Arial"/>
        </w:rPr>
        <w:t> </w:t>
      </w:r>
      <w:r w:rsidRPr="00140E41">
        <w:rPr>
          <w:rFonts w:ascii="Arial" w:hAnsi="Arial" w:cs="Arial"/>
        </w:rPr>
        <w:t>spożycia przez ludzi, i uchylające rozporządzenie (WE) nr 1774/2002 (rozporządzenie o produktach ubocznych pochodzenia zwierzęcego). Wytworzona tkanka zwierzęca magazynowana będzie w</w:t>
      </w:r>
      <w:r w:rsidR="00983291">
        <w:rPr>
          <w:rFonts w:ascii="Arial" w:hAnsi="Arial" w:cs="Arial"/>
        </w:rPr>
        <w:t xml:space="preserve"> </w:t>
      </w:r>
      <w:r w:rsidRPr="00140E41">
        <w:rPr>
          <w:rFonts w:ascii="Arial" w:hAnsi="Arial" w:cs="Arial"/>
        </w:rPr>
        <w:t>pojemniku z tworzywa sztucznego przy</w:t>
      </w:r>
      <w:r w:rsidR="00C23A44">
        <w:rPr>
          <w:rFonts w:ascii="Arial" w:hAnsi="Arial" w:cs="Arial"/>
        </w:rPr>
        <w:t> </w:t>
      </w:r>
      <w:r w:rsidRPr="00140E41">
        <w:rPr>
          <w:rFonts w:ascii="Arial" w:hAnsi="Arial" w:cs="Arial"/>
        </w:rPr>
        <w:t>linii produkcyjnej, a po jego zapełnieniu gromadzony w beczce z tworzywa sztucznego w wyznaczonym miejscu pomieszczenia chłodni. Tkanka zwierzęca będzie odbierana przez firmę posiadającą wymagane decyzje.</w:t>
      </w:r>
    </w:p>
    <w:p w:rsidR="00067208" w:rsidRPr="00140E41" w:rsidRDefault="00067208" w:rsidP="00067208">
      <w:pPr>
        <w:tabs>
          <w:tab w:val="left" w:pos="284"/>
          <w:tab w:val="left" w:pos="426"/>
        </w:tabs>
        <w:spacing w:line="276" w:lineRule="auto"/>
        <w:jc w:val="both"/>
        <w:rPr>
          <w:rFonts w:ascii="Arial" w:hAnsi="Arial" w:cs="Arial"/>
        </w:rPr>
      </w:pPr>
      <w:r w:rsidRPr="00140E41">
        <w:rPr>
          <w:rFonts w:ascii="Arial" w:hAnsi="Arial" w:cs="Arial"/>
        </w:rPr>
        <w:tab/>
        <w:t>Uznano, że przedstawiony we wniosku sposób postępowania z odpadami zabezpiecza środowisko przed ich ewentualnym negatywnym oddziaływaniem. Odpady, których powstaniu nie da się zapobiec, będą gromadzone w sposób selektywny, zabezpieczone przed wpływem warunków atmosferycznych</w:t>
      </w:r>
      <w:r w:rsidR="00C23A44">
        <w:rPr>
          <w:rFonts w:ascii="Arial" w:hAnsi="Arial" w:cs="Arial"/>
        </w:rPr>
        <w:t xml:space="preserve"> </w:t>
      </w:r>
      <w:r w:rsidRPr="00140E41">
        <w:rPr>
          <w:rFonts w:ascii="Arial" w:hAnsi="Arial" w:cs="Arial"/>
        </w:rPr>
        <w:t>i</w:t>
      </w:r>
      <w:r w:rsidR="00C23A44">
        <w:rPr>
          <w:rFonts w:ascii="Arial" w:hAnsi="Arial" w:cs="Arial"/>
        </w:rPr>
        <w:t> </w:t>
      </w:r>
      <w:r w:rsidRPr="00140E41">
        <w:rPr>
          <w:rFonts w:ascii="Arial" w:hAnsi="Arial" w:cs="Arial"/>
        </w:rPr>
        <w:t>magazynowane w wydzielonych miejscach na terenie instalacji, zabezpieczonych przed dostępem osób postronnych. Wytworzone odpady będą przekazywane firmom prowadzącym działalność w zakresie gospodarowania odpadami, posiadającym wymagane prawem zezwolenia w celu odzysku lub unieszkodliwiania.</w:t>
      </w:r>
      <w:r w:rsidR="00C23A44">
        <w:rPr>
          <w:rFonts w:ascii="Arial" w:hAnsi="Arial" w:cs="Arial"/>
        </w:rPr>
        <w:t xml:space="preserve"> </w:t>
      </w:r>
      <w:r w:rsidRPr="00140E41">
        <w:rPr>
          <w:rFonts w:ascii="Arial" w:hAnsi="Arial" w:cs="Arial"/>
        </w:rPr>
        <w:t>Odpady transportowane będą transportem odbiorców posiadającym wymagane prawem zezwolenia, z częstotliwością wynikającą z realizowanych procesów technologicznych oraz z pojemności wyznaczonych miejsc magazynowania odpadów.</w:t>
      </w:r>
    </w:p>
    <w:p w:rsidR="00067208" w:rsidRPr="00140E41" w:rsidRDefault="00067208" w:rsidP="00067208">
      <w:pPr>
        <w:tabs>
          <w:tab w:val="left" w:pos="426"/>
        </w:tabs>
        <w:spacing w:line="276" w:lineRule="auto"/>
        <w:jc w:val="both"/>
        <w:rPr>
          <w:rFonts w:ascii="Arial" w:hAnsi="Arial" w:cs="Arial"/>
        </w:rPr>
      </w:pPr>
      <w:r w:rsidRPr="00140E41">
        <w:rPr>
          <w:rFonts w:ascii="Arial" w:hAnsi="Arial" w:cs="Arial"/>
        </w:rPr>
        <w:tab/>
        <w:t>Zarządzający instalacją prowadził będzie ewidencję jakościową i ilościową wytwarzanych odpadów według wzorów dokumentów stosowanych na potrzeby ewidencji odpadów oraz z wykorzystaniem wzorów formularzy służących</w:t>
      </w:r>
      <w:r w:rsidR="00C23A44">
        <w:rPr>
          <w:rFonts w:ascii="Arial" w:hAnsi="Arial" w:cs="Arial"/>
        </w:rPr>
        <w:t xml:space="preserve"> </w:t>
      </w:r>
      <w:r w:rsidRPr="00140E41">
        <w:rPr>
          <w:rFonts w:ascii="Arial" w:hAnsi="Arial" w:cs="Arial"/>
        </w:rPr>
        <w:t>do</w:t>
      </w:r>
      <w:r w:rsidR="00C23A44">
        <w:rPr>
          <w:rFonts w:ascii="Arial" w:hAnsi="Arial" w:cs="Arial"/>
        </w:rPr>
        <w:t> </w:t>
      </w:r>
      <w:r w:rsidRPr="00140E41">
        <w:rPr>
          <w:rFonts w:ascii="Arial" w:hAnsi="Arial" w:cs="Arial"/>
        </w:rPr>
        <w:t>sporządzania i przekazywania zbiorczych zestawień danych, zgodnie</w:t>
      </w:r>
      <w:r w:rsidR="00C23A44">
        <w:rPr>
          <w:rFonts w:ascii="Arial" w:hAnsi="Arial" w:cs="Arial"/>
        </w:rPr>
        <w:t xml:space="preserve"> </w:t>
      </w:r>
      <w:r w:rsidRPr="00140E41">
        <w:rPr>
          <w:rFonts w:ascii="Arial" w:hAnsi="Arial" w:cs="Arial"/>
        </w:rPr>
        <w:t>z</w:t>
      </w:r>
      <w:r w:rsidR="00C23A44">
        <w:rPr>
          <w:rFonts w:ascii="Arial" w:hAnsi="Arial" w:cs="Arial"/>
        </w:rPr>
        <w:t> </w:t>
      </w:r>
      <w:r w:rsidRPr="00140E41">
        <w:rPr>
          <w:rFonts w:ascii="Arial" w:hAnsi="Arial" w:cs="Arial"/>
        </w:rPr>
        <w:t>obowiązującymi w tym zakresie przepisami szczegółowymi.</w:t>
      </w:r>
    </w:p>
    <w:p w:rsidR="00067208" w:rsidRPr="00140E41" w:rsidRDefault="00067208" w:rsidP="00067208">
      <w:pPr>
        <w:tabs>
          <w:tab w:val="left" w:pos="284"/>
          <w:tab w:val="left" w:pos="426"/>
        </w:tabs>
        <w:spacing w:line="276" w:lineRule="auto"/>
        <w:jc w:val="both"/>
        <w:rPr>
          <w:rFonts w:ascii="Arial" w:hAnsi="Arial" w:cs="Arial"/>
        </w:rPr>
      </w:pPr>
      <w:r w:rsidRPr="00140E41">
        <w:rPr>
          <w:rFonts w:ascii="Arial" w:hAnsi="Arial" w:cs="Arial"/>
        </w:rPr>
        <w:tab/>
      </w:r>
      <w:r w:rsidR="00C23A44">
        <w:rPr>
          <w:rFonts w:ascii="Arial" w:hAnsi="Arial" w:cs="Arial"/>
        </w:rPr>
        <w:tab/>
      </w:r>
      <w:r w:rsidRPr="00140E41">
        <w:rPr>
          <w:rFonts w:ascii="Arial" w:hAnsi="Arial" w:cs="Arial"/>
        </w:rPr>
        <w:t>Zgodnie z art. 188 ust 2 pkt 2) oraz art. 224 ust 2  ustawy Prawo ochrony środowiska ustaliłem rodzaje i ilość gazów lub pyłów dopuszczonych do wprowadzania do powietrza wyrażone w kg/h – dla każdego źródła powstawania i miejsca wprowadzania gazów lub pyłów do powietrza.</w:t>
      </w:r>
    </w:p>
    <w:p w:rsidR="00067208" w:rsidRPr="00140E41" w:rsidRDefault="00067208" w:rsidP="00E76657">
      <w:pPr>
        <w:tabs>
          <w:tab w:val="left" w:pos="284"/>
          <w:tab w:val="left" w:pos="426"/>
        </w:tabs>
        <w:spacing w:before="240" w:line="276" w:lineRule="auto"/>
        <w:jc w:val="both"/>
        <w:rPr>
          <w:rFonts w:ascii="Arial" w:hAnsi="Arial" w:cs="Arial"/>
        </w:rPr>
      </w:pPr>
      <w:r w:rsidRPr="00140E41">
        <w:rPr>
          <w:rFonts w:ascii="Arial" w:hAnsi="Arial" w:cs="Arial"/>
        </w:rPr>
        <w:tab/>
        <w:t xml:space="preserve"> </w:t>
      </w:r>
      <w:r w:rsidRPr="00140E41">
        <w:rPr>
          <w:rFonts w:ascii="Arial" w:hAnsi="Arial" w:cs="Arial"/>
          <w:b/>
          <w:bCs/>
        </w:rPr>
        <w:t>W punkcie  III.1.1.</w:t>
      </w:r>
      <w:r w:rsidRPr="00140E41">
        <w:rPr>
          <w:rFonts w:ascii="Arial" w:hAnsi="Arial" w:cs="Arial"/>
        </w:rPr>
        <w:t xml:space="preserve"> określającym warunki wprowadzania gazów i pyłów do powietrza od dnia 21.02.2021r. dodałem punkty III.1.2., III.1.3, III.1.4., III.1.5., w których określiłem obowiązki zarządzającego instalacją wynikające z konkluzji BAT mające na celu: </w:t>
      </w:r>
    </w:p>
    <w:p w:rsidR="00067208" w:rsidRPr="00140E41" w:rsidRDefault="00067208">
      <w:pPr>
        <w:numPr>
          <w:ilvl w:val="0"/>
          <w:numId w:val="26"/>
        </w:numPr>
        <w:tabs>
          <w:tab w:val="left" w:pos="284"/>
          <w:tab w:val="left" w:pos="426"/>
        </w:tabs>
        <w:spacing w:line="276" w:lineRule="auto"/>
        <w:jc w:val="both"/>
        <w:rPr>
          <w:rFonts w:ascii="Arial" w:hAnsi="Arial" w:cs="Arial"/>
        </w:rPr>
      </w:pPr>
      <w:r w:rsidRPr="00140E41">
        <w:rPr>
          <w:rFonts w:ascii="Arial" w:hAnsi="Arial" w:cs="Arial"/>
        </w:rPr>
        <w:t xml:space="preserve">ograniczenie emisji pyłów z każdego budynku dla zwierząt w instalacji (w ramach BAT 11), </w:t>
      </w:r>
    </w:p>
    <w:p w:rsidR="00067208" w:rsidRPr="00140E41" w:rsidRDefault="00067208">
      <w:pPr>
        <w:numPr>
          <w:ilvl w:val="0"/>
          <w:numId w:val="26"/>
        </w:numPr>
        <w:tabs>
          <w:tab w:val="left" w:pos="284"/>
          <w:tab w:val="left" w:pos="426"/>
        </w:tabs>
        <w:spacing w:line="276" w:lineRule="auto"/>
        <w:jc w:val="both"/>
        <w:rPr>
          <w:rFonts w:ascii="Arial" w:hAnsi="Arial" w:cs="Arial"/>
        </w:rPr>
      </w:pPr>
      <w:r w:rsidRPr="00140E41">
        <w:rPr>
          <w:rFonts w:ascii="Arial" w:hAnsi="Arial" w:cs="Arial"/>
        </w:rPr>
        <w:t xml:space="preserve">zapobieganie emisjom zapachów do powietrza i ich skutkom (w ramach BAT 13), </w:t>
      </w:r>
    </w:p>
    <w:p w:rsidR="00067208" w:rsidRPr="00140E41" w:rsidRDefault="00067208">
      <w:pPr>
        <w:numPr>
          <w:ilvl w:val="0"/>
          <w:numId w:val="26"/>
        </w:numPr>
        <w:tabs>
          <w:tab w:val="left" w:pos="284"/>
          <w:tab w:val="left" w:pos="426"/>
        </w:tabs>
        <w:spacing w:line="276" w:lineRule="auto"/>
        <w:jc w:val="both"/>
        <w:rPr>
          <w:rFonts w:ascii="Arial" w:hAnsi="Arial" w:cs="Arial"/>
        </w:rPr>
      </w:pPr>
      <w:r w:rsidRPr="00140E41">
        <w:rPr>
          <w:rFonts w:ascii="Arial" w:hAnsi="Arial" w:cs="Arial"/>
        </w:rPr>
        <w:t xml:space="preserve">ograniczenie emisji amoniaku do powietrza z przechowywania obornika stałego (w ramach BAT 14), </w:t>
      </w:r>
    </w:p>
    <w:p w:rsidR="00067208" w:rsidRPr="00140E41" w:rsidRDefault="00067208" w:rsidP="00C23A44">
      <w:pPr>
        <w:numPr>
          <w:ilvl w:val="0"/>
          <w:numId w:val="26"/>
        </w:numPr>
        <w:tabs>
          <w:tab w:val="left" w:pos="284"/>
          <w:tab w:val="left" w:pos="426"/>
        </w:tabs>
        <w:spacing w:after="120" w:line="276" w:lineRule="auto"/>
        <w:ind w:left="714" w:hanging="357"/>
        <w:jc w:val="both"/>
        <w:rPr>
          <w:rFonts w:ascii="Arial" w:hAnsi="Arial" w:cs="Arial"/>
        </w:rPr>
      </w:pPr>
      <w:r w:rsidRPr="00140E41">
        <w:rPr>
          <w:rFonts w:ascii="Arial" w:hAnsi="Arial" w:cs="Arial"/>
        </w:rPr>
        <w:t>zapobieganie emisjom do gleby i wody z przechowywania obornika stałego (BAT 15).</w:t>
      </w:r>
    </w:p>
    <w:p w:rsidR="00067208" w:rsidRPr="00140E41" w:rsidRDefault="00067208" w:rsidP="00E76657">
      <w:pPr>
        <w:tabs>
          <w:tab w:val="left" w:pos="284"/>
          <w:tab w:val="left" w:pos="426"/>
        </w:tabs>
        <w:spacing w:before="360" w:line="276" w:lineRule="auto"/>
        <w:jc w:val="both"/>
        <w:rPr>
          <w:rFonts w:ascii="Arial" w:hAnsi="Arial"/>
        </w:rPr>
      </w:pPr>
      <w:r w:rsidRPr="00140E41">
        <w:rPr>
          <w:rFonts w:ascii="Arial" w:hAnsi="Arial" w:cs="Arial"/>
        </w:rPr>
        <w:tab/>
      </w:r>
      <w:r w:rsidRPr="00140E41">
        <w:rPr>
          <w:rFonts w:ascii="Arial" w:hAnsi="Arial"/>
        </w:rPr>
        <w:t xml:space="preserve">Dostosowując </w:t>
      </w:r>
      <w:r w:rsidRPr="00140E41">
        <w:rPr>
          <w:rFonts w:ascii="Arial" w:hAnsi="Arial"/>
          <w:b/>
        </w:rPr>
        <w:t>punkt V</w:t>
      </w:r>
      <w:r w:rsidRPr="00140E41">
        <w:rPr>
          <w:rFonts w:ascii="Arial" w:hAnsi="Arial"/>
        </w:rPr>
        <w:t xml:space="preserve"> decyzji dotyczący zakresu i sposobu monitorowania realizowanych procesów technologicznych, w tym pomiaru i ewidencji wielkości emisji do wymogów Konkluzji BAT, przychylając się do wniosku zarządzającego</w:t>
      </w:r>
      <w:r w:rsidR="00C23A44">
        <w:rPr>
          <w:rFonts w:ascii="Arial" w:hAnsi="Arial"/>
        </w:rPr>
        <w:t xml:space="preserve"> </w:t>
      </w:r>
      <w:r w:rsidRPr="00140E41">
        <w:rPr>
          <w:rFonts w:ascii="Arial" w:hAnsi="Arial"/>
        </w:rPr>
        <w:t>dodałem punkty V.4., V.5., V.6 i V.7.</w:t>
      </w:r>
    </w:p>
    <w:p w:rsidR="00067208" w:rsidRPr="00140E41" w:rsidRDefault="00067208" w:rsidP="00E76657">
      <w:pPr>
        <w:widowControl w:val="0"/>
        <w:tabs>
          <w:tab w:val="left" w:pos="426"/>
        </w:tabs>
        <w:spacing w:before="240" w:line="276" w:lineRule="auto"/>
        <w:jc w:val="both"/>
        <w:rPr>
          <w:rFonts w:ascii="Arial" w:hAnsi="Arial"/>
        </w:rPr>
      </w:pPr>
      <w:r w:rsidRPr="00140E41">
        <w:rPr>
          <w:rFonts w:ascii="Arial" w:hAnsi="Arial"/>
        </w:rPr>
        <w:lastRenderedPageBreak/>
        <w:t xml:space="preserve">W punkcie </w:t>
      </w:r>
      <w:r w:rsidRPr="00140E41">
        <w:rPr>
          <w:rFonts w:ascii="Arial" w:hAnsi="Arial"/>
          <w:b/>
          <w:bCs/>
        </w:rPr>
        <w:t>V.4.</w:t>
      </w:r>
      <w:r w:rsidRPr="00140E41">
        <w:rPr>
          <w:rFonts w:ascii="Arial" w:hAnsi="Arial"/>
        </w:rPr>
        <w:t xml:space="preserve"> od dnia 21 lutego 2021r. wprowadziłem, zgodnie z wymogiem Konkluzji BAT, nową metodę monitorowania:</w:t>
      </w:r>
    </w:p>
    <w:p w:rsidR="00067208" w:rsidRPr="00140E41" w:rsidRDefault="00067208">
      <w:pPr>
        <w:widowControl w:val="0"/>
        <w:numPr>
          <w:ilvl w:val="0"/>
          <w:numId w:val="27"/>
        </w:numPr>
        <w:tabs>
          <w:tab w:val="left" w:pos="709"/>
        </w:tabs>
        <w:spacing w:line="276" w:lineRule="auto"/>
        <w:ind w:left="709" w:hanging="503"/>
        <w:jc w:val="both"/>
        <w:rPr>
          <w:rFonts w:ascii="Arial" w:hAnsi="Arial"/>
        </w:rPr>
      </w:pPr>
      <w:r w:rsidRPr="00140E41">
        <w:rPr>
          <w:rFonts w:ascii="Arial" w:hAnsi="Arial"/>
        </w:rPr>
        <w:t>emisji amoniaku do powietrza wskazaną w BAT 25a), polegającą na zastosowaniu bilansu masowego azotu z uwzględnieniem badania zawartości azotu w świeżym pomiocie i w jajku w przypadku kur nieśnych oraz badania zawartości azotu w oborniku wywożonym z budynku,</w:t>
      </w:r>
    </w:p>
    <w:p w:rsidR="00067208" w:rsidRPr="00140E41" w:rsidRDefault="00067208">
      <w:pPr>
        <w:widowControl w:val="0"/>
        <w:numPr>
          <w:ilvl w:val="0"/>
          <w:numId w:val="27"/>
        </w:numPr>
        <w:tabs>
          <w:tab w:val="left" w:pos="709"/>
        </w:tabs>
        <w:spacing w:line="276" w:lineRule="auto"/>
        <w:ind w:left="709" w:hanging="503"/>
        <w:jc w:val="both"/>
        <w:rPr>
          <w:rFonts w:ascii="Arial" w:hAnsi="Arial"/>
        </w:rPr>
      </w:pPr>
      <w:r w:rsidRPr="00140E41">
        <w:rPr>
          <w:rFonts w:ascii="Arial" w:hAnsi="Arial" w:cs="Arial"/>
        </w:rPr>
        <w:t>emisji pyłu do powietrza poprzez oszacowanie z wykorzystaniem wskaźników emisji, (BAT 27b).</w:t>
      </w:r>
    </w:p>
    <w:p w:rsidR="00067208" w:rsidRPr="00140E41" w:rsidRDefault="00067208" w:rsidP="00067208">
      <w:pPr>
        <w:widowControl w:val="0"/>
        <w:tabs>
          <w:tab w:val="left" w:pos="0"/>
        </w:tabs>
        <w:spacing w:line="276" w:lineRule="auto"/>
        <w:jc w:val="both"/>
        <w:rPr>
          <w:rFonts w:ascii="Arial" w:hAnsi="Arial"/>
        </w:rPr>
      </w:pPr>
      <w:r w:rsidRPr="00140E41">
        <w:rPr>
          <w:rFonts w:ascii="Arial" w:hAnsi="Arial" w:cs="Arial"/>
        </w:rPr>
        <w:t>z częstotliwością co najmniej raz w roku dla każdej kategorii zwierząt z uwzględnieniem technik monitorowania podanych w</w:t>
      </w:r>
      <w:r w:rsidR="00C23A44">
        <w:rPr>
          <w:rFonts w:ascii="Arial" w:hAnsi="Arial" w:cs="Arial"/>
        </w:rPr>
        <w:t xml:space="preserve"> </w:t>
      </w:r>
      <w:r w:rsidRPr="00140E41">
        <w:rPr>
          <w:rFonts w:ascii="Arial" w:hAnsi="Arial" w:cs="Arial"/>
        </w:rPr>
        <w:t>decyzji wykonawczej Komisji UE 2017/302 z dnia 15 lutego 2017r. ustanawiającej konkluzje dotyczące najlepszych dostępnych technik BAT w odniesieniu do intensywnego chowu drobiu lub świń. Monitoring emisji poszczególnych zanieczyszczeń corocznie będzie się odbywał tą samą metodą i będzie obejmował całą instalację, w tym emisję z silosów na pasze.</w:t>
      </w:r>
    </w:p>
    <w:p w:rsidR="00067208" w:rsidRPr="00140E41" w:rsidRDefault="00067208" w:rsidP="00067208">
      <w:pPr>
        <w:widowControl w:val="0"/>
        <w:tabs>
          <w:tab w:val="left" w:pos="426"/>
        </w:tabs>
        <w:spacing w:line="276" w:lineRule="auto"/>
        <w:jc w:val="both"/>
        <w:rPr>
          <w:rFonts w:ascii="Arial" w:hAnsi="Arial"/>
        </w:rPr>
      </w:pPr>
      <w:r w:rsidRPr="00140E41">
        <w:rPr>
          <w:rFonts w:ascii="Arial" w:hAnsi="Arial"/>
        </w:rPr>
        <w:t>Jednocześnie zobowiązałem zarządzającego instalacją do opracowania</w:t>
      </w:r>
      <w:r w:rsidR="00C23A44">
        <w:rPr>
          <w:rFonts w:ascii="Arial" w:hAnsi="Arial"/>
        </w:rPr>
        <w:t xml:space="preserve"> </w:t>
      </w:r>
      <w:r w:rsidRPr="00140E41">
        <w:rPr>
          <w:rFonts w:ascii="Arial" w:hAnsi="Arial"/>
        </w:rPr>
        <w:t>i wdrożenia w</w:t>
      </w:r>
      <w:r w:rsidR="00C23A44">
        <w:rPr>
          <w:rFonts w:ascii="Arial" w:hAnsi="Arial"/>
        </w:rPr>
        <w:t> </w:t>
      </w:r>
      <w:r w:rsidRPr="00140E41">
        <w:rPr>
          <w:rFonts w:ascii="Arial" w:hAnsi="Arial"/>
        </w:rPr>
        <w:t>ramach systemu zarządzania środowiskiem (BAT 1) w terminie</w:t>
      </w:r>
      <w:r w:rsidR="00C23A44">
        <w:rPr>
          <w:rFonts w:ascii="Arial" w:hAnsi="Arial"/>
        </w:rPr>
        <w:t xml:space="preserve"> </w:t>
      </w:r>
      <w:r w:rsidRPr="00140E41">
        <w:rPr>
          <w:rFonts w:ascii="Arial" w:hAnsi="Arial"/>
        </w:rPr>
        <w:t xml:space="preserve">do dnia 21 lutego 2021r. „planu zarządzania zapachami” (który zalecony jest w BAT 12 Konkluzji) i od tego dnia będzie on również poddawany systematycznie przeglądowi. </w:t>
      </w:r>
    </w:p>
    <w:p w:rsidR="00067208" w:rsidRPr="00140E41" w:rsidRDefault="00067208" w:rsidP="00E76657">
      <w:pPr>
        <w:widowControl w:val="0"/>
        <w:tabs>
          <w:tab w:val="left" w:pos="426"/>
        </w:tabs>
        <w:spacing w:before="240" w:after="240" w:line="276" w:lineRule="auto"/>
        <w:jc w:val="both"/>
        <w:rPr>
          <w:rFonts w:ascii="Arial" w:hAnsi="Arial"/>
        </w:rPr>
      </w:pPr>
      <w:r w:rsidRPr="00140E41">
        <w:rPr>
          <w:rFonts w:ascii="Arial" w:hAnsi="Arial"/>
        </w:rPr>
        <w:tab/>
        <w:t xml:space="preserve">W </w:t>
      </w:r>
      <w:r w:rsidRPr="00140E41">
        <w:rPr>
          <w:rFonts w:ascii="Arial" w:hAnsi="Arial"/>
          <w:b/>
          <w:bCs/>
        </w:rPr>
        <w:t>punkcie V.5.</w:t>
      </w:r>
      <w:r w:rsidRPr="00140E41">
        <w:rPr>
          <w:rFonts w:ascii="Arial" w:hAnsi="Arial"/>
        </w:rPr>
        <w:t>, zgodnie z wnioskiem firmy, określiłem zasady ewidencji i monitorowania odpadów.</w:t>
      </w:r>
    </w:p>
    <w:p w:rsidR="00067208" w:rsidRPr="00140E41" w:rsidRDefault="00067208" w:rsidP="00067208">
      <w:pPr>
        <w:widowControl w:val="0"/>
        <w:tabs>
          <w:tab w:val="left" w:pos="426"/>
        </w:tabs>
        <w:spacing w:line="276" w:lineRule="auto"/>
        <w:jc w:val="both"/>
        <w:rPr>
          <w:rFonts w:ascii="Arial" w:hAnsi="Arial" w:cs="Arial"/>
        </w:rPr>
      </w:pPr>
      <w:r w:rsidRPr="00140E41">
        <w:rPr>
          <w:rFonts w:ascii="Arial" w:hAnsi="Arial" w:cs="Arial"/>
        </w:rPr>
        <w:tab/>
        <w:t xml:space="preserve">W </w:t>
      </w:r>
      <w:r w:rsidRPr="00140E41">
        <w:rPr>
          <w:rFonts w:ascii="Arial" w:hAnsi="Arial" w:cs="Arial"/>
          <w:b/>
        </w:rPr>
        <w:t>punkcie V.6.</w:t>
      </w:r>
      <w:r w:rsidRPr="00140E41">
        <w:rPr>
          <w:rFonts w:ascii="Arial" w:hAnsi="Arial" w:cs="Arial"/>
        </w:rPr>
        <w:t xml:space="preserve"> decyzji, wypełniając zobowiązania decyzji wykonawczej Komisji UE 2017/302 z dnia 15 lutego 2017r. ustanawiającej konkluzje dotyczące najlepszych dostępnych technik BAT w odniesieniu do intensywnego chowu drobiu lub świń, określiłem metodę monitoringu całkowitej ilości azotu i fosforu wydalanych</w:t>
      </w:r>
      <w:r w:rsidR="00C23A44">
        <w:rPr>
          <w:rFonts w:ascii="Arial" w:hAnsi="Arial" w:cs="Arial"/>
        </w:rPr>
        <w:t xml:space="preserve"> </w:t>
      </w:r>
      <w:r w:rsidRPr="00140E41">
        <w:rPr>
          <w:rFonts w:ascii="Arial" w:hAnsi="Arial" w:cs="Arial"/>
        </w:rPr>
        <w:t>w oborniku, którą zarządzający będzie obowiązany stosować od dnia 21 lutego 2021r. Zarządzający instalacją we wniosku wskazał, że w tym zakresie będzie  stosować metodę oszacowania w oparciu o analizę obornika z oznaczeniem całkowitej zawartości azotu i fosforu – co najmniej raz w roku z uwzględnieniem technik monitorowania podanych w BAT 24b. Jednocześnie powiązana z BAT monitorowana całkowita zawartość wydalanego azotu i fosforu w odchodach kur żywionych w sposób określony w pkt. I.2.2. decyzji nie będzie przekraczać wskaźników podanych w tabeli nr 13 w pkt. V.6.2. We wniosku wykazano, że w przypadku kur niosek w przedmiotowej fermie – całkowita ilość wydalanego azotu wynosi 0,034 kg/stanowisko dla zwierzęcia/rok, co jest poniżej dolnej wartości  określonej w Tabeli 1.1 Konkluzji. Natomiast w przypadku ilości całkowitego wydalanego fosforu obliczony wskaźnik dla kur niosek wynosi 0,063 kg/stanowisko dla zwierzęcia/rok i również jest poniżej dolnej wartości wskazanej w Tabeli 1.2 Konkluzji.</w:t>
      </w:r>
    </w:p>
    <w:p w:rsidR="00067208" w:rsidRPr="00140E41" w:rsidRDefault="00067208" w:rsidP="00E76657">
      <w:pPr>
        <w:widowControl w:val="0"/>
        <w:tabs>
          <w:tab w:val="left" w:pos="426"/>
        </w:tabs>
        <w:spacing w:before="240" w:after="240" w:line="276" w:lineRule="auto"/>
        <w:jc w:val="both"/>
        <w:rPr>
          <w:rFonts w:ascii="Arial" w:hAnsi="Arial" w:cs="Arial"/>
          <w:b/>
          <w:bCs/>
        </w:rPr>
      </w:pPr>
      <w:r w:rsidRPr="00140E41">
        <w:rPr>
          <w:rFonts w:ascii="Arial" w:hAnsi="Arial" w:cs="Arial"/>
        </w:rPr>
        <w:t xml:space="preserve">Ponadto zobowiązałem władającego instalacją do rejestrowania i przechowywania przez okres obowiązywania pozwolenia wszystkich badań monitoringowych </w:t>
      </w:r>
      <w:r w:rsidRPr="00140E41">
        <w:rPr>
          <w:rFonts w:ascii="Arial" w:hAnsi="Arial" w:cs="Arial"/>
          <w:b/>
          <w:bCs/>
        </w:rPr>
        <w:t xml:space="preserve">(punkt V.7.) </w:t>
      </w:r>
    </w:p>
    <w:p w:rsidR="00067208" w:rsidRPr="00140E41" w:rsidRDefault="00067208" w:rsidP="00E76657">
      <w:pPr>
        <w:widowControl w:val="0"/>
        <w:tabs>
          <w:tab w:val="left" w:pos="426"/>
        </w:tabs>
        <w:spacing w:before="480" w:after="240" w:line="276" w:lineRule="auto"/>
        <w:jc w:val="both"/>
        <w:rPr>
          <w:rFonts w:ascii="Arial" w:hAnsi="Arial" w:cs="Arial"/>
        </w:rPr>
      </w:pPr>
      <w:r w:rsidRPr="00140E41">
        <w:rPr>
          <w:rFonts w:ascii="Arial" w:hAnsi="Arial" w:cs="Arial"/>
        </w:rPr>
        <w:lastRenderedPageBreak/>
        <w:t xml:space="preserve">Natomiast w punkcie </w:t>
      </w:r>
      <w:r w:rsidRPr="00140E41">
        <w:rPr>
          <w:rFonts w:ascii="Arial" w:hAnsi="Arial" w:cs="Arial"/>
          <w:b/>
          <w:bCs/>
        </w:rPr>
        <w:t>V.3.</w:t>
      </w:r>
      <w:r w:rsidRPr="00140E41">
        <w:rPr>
          <w:rFonts w:ascii="Arial" w:hAnsi="Arial" w:cs="Arial"/>
        </w:rPr>
        <w:t xml:space="preserve"> określającym zasady pomiaru emisji hałasu do środowiska  sprostowałem omyłkę pisarską, wpisując, że pomiary hałasu określające oddziaływanie akustyczne  instalacji objętej pozwoleniem zintegrowanym na tereny chronione akustycznie będą prowadzone w punkcie referencyjnym zlokalizowanym przy budynku mieszkalnym na działce o nr ewid. 3441, tj. zgodnie z wnioskiem z dnia 29.07.2015r. o zmianę decyzji, gdzie w punkcie 8.5. (str. 55) dotyczącym dopuszczalnych poziomów emisji hałasu do środowiska z instalacji zarządzający instalacją wskazał, by punkt pomiarowy pozostawić bez zmian, tj. przed budynkiem mieszkalnym na działce nr 3441. W decyzji znak OS.I.7222.63.1.2015.MH z dnia 09.12.2015r. w punkcie V.3.1. omyłkowo wpisano działkę nr 3477.</w:t>
      </w:r>
    </w:p>
    <w:p w:rsidR="00067208" w:rsidRPr="00140E41" w:rsidRDefault="00067208" w:rsidP="00C23A44">
      <w:pPr>
        <w:tabs>
          <w:tab w:val="left" w:pos="284"/>
          <w:tab w:val="left" w:pos="426"/>
        </w:tabs>
        <w:spacing w:after="120" w:line="276" w:lineRule="auto"/>
        <w:jc w:val="both"/>
        <w:rPr>
          <w:rFonts w:ascii="Arial" w:hAnsi="Arial" w:cs="Arial"/>
        </w:rPr>
      </w:pPr>
      <w:r w:rsidRPr="00140E41">
        <w:rPr>
          <w:rFonts w:ascii="Arial" w:hAnsi="Arial" w:cs="Arial"/>
        </w:rPr>
        <w:tab/>
        <w:t xml:space="preserve">W </w:t>
      </w:r>
      <w:r w:rsidRPr="00140E41">
        <w:rPr>
          <w:rFonts w:ascii="Arial" w:hAnsi="Arial" w:cs="Arial"/>
          <w:b/>
        </w:rPr>
        <w:t>punkcie X</w:t>
      </w:r>
      <w:r w:rsidRPr="00140E41">
        <w:rPr>
          <w:rFonts w:ascii="Arial" w:hAnsi="Arial" w:cs="Arial"/>
        </w:rPr>
        <w:t xml:space="preserve"> decyzji, dotyczącym stosowania wymaganych sposobów osiągania wysokiego poziomu ochrony środowiska dodałem punkt X.8., w którym zobowiązałem władającego instalacją do bieżącego prowadzenia analizy wszystkich danych uzyskiwanych z monitoringu oraz podejmowania stosownych działań z niej wynikających. Przeprowadzenie tej analizy i podjęte działania będą dokumentowane.</w:t>
      </w:r>
    </w:p>
    <w:p w:rsidR="00067208" w:rsidRPr="00140E41" w:rsidRDefault="00067208" w:rsidP="00C23A44">
      <w:pPr>
        <w:widowControl w:val="0"/>
        <w:tabs>
          <w:tab w:val="left" w:pos="284"/>
        </w:tabs>
        <w:spacing w:line="276" w:lineRule="auto"/>
        <w:jc w:val="both"/>
        <w:rPr>
          <w:rFonts w:ascii="Arial" w:hAnsi="Arial" w:cs="Arial"/>
        </w:rPr>
      </w:pPr>
      <w:r w:rsidRPr="00140E41">
        <w:rPr>
          <w:rFonts w:ascii="Arial" w:hAnsi="Arial" w:cs="Arial"/>
        </w:rPr>
        <w:tab/>
        <w:t>Z uwagi na fakt, że w dniu 5 września 2018r. weszły w życie przepisy ustawy</w:t>
      </w:r>
      <w:r w:rsidR="00C23A44">
        <w:rPr>
          <w:rFonts w:ascii="Arial" w:hAnsi="Arial" w:cs="Arial"/>
        </w:rPr>
        <w:t xml:space="preserve"> </w:t>
      </w:r>
      <w:r w:rsidRPr="00140E41">
        <w:rPr>
          <w:rFonts w:ascii="Arial" w:hAnsi="Arial" w:cs="Arial"/>
        </w:rPr>
        <w:t>z dnia 20 lipca 2018r. o zmianie ustawy o odpadach oraz niektórych innych ustaw</w:t>
      </w:r>
      <w:r w:rsidR="00C23A44">
        <w:rPr>
          <w:rFonts w:ascii="Arial" w:hAnsi="Arial" w:cs="Arial"/>
        </w:rPr>
        <w:t xml:space="preserve"> </w:t>
      </w:r>
      <w:r w:rsidRPr="00140E41">
        <w:rPr>
          <w:rFonts w:ascii="Arial" w:hAnsi="Arial" w:cs="Arial"/>
        </w:rPr>
        <w:t>(Dz. U. z</w:t>
      </w:r>
      <w:r w:rsidR="00C23A44">
        <w:rPr>
          <w:rFonts w:ascii="Arial" w:hAnsi="Arial" w:cs="Arial"/>
        </w:rPr>
        <w:t> </w:t>
      </w:r>
      <w:r w:rsidRPr="00140E41">
        <w:rPr>
          <w:rFonts w:ascii="Arial" w:hAnsi="Arial" w:cs="Arial"/>
        </w:rPr>
        <w:t xml:space="preserve">2018r., poz. 1592), która w art. 184 ust 4 pkt 5), która wprowadziła obowiązek wykonania i przedłożenia operatu przeciwpożarowego </w:t>
      </w:r>
      <w:r w:rsidRPr="00140E41">
        <w:rPr>
          <w:rFonts w:ascii="Arial" w:hAnsi="Arial" w:cs="Arial"/>
          <w:b/>
        </w:rPr>
        <w:t>w punkcie XI.A.</w:t>
      </w:r>
      <w:r w:rsidRPr="00140E41">
        <w:rPr>
          <w:rFonts w:ascii="Arial" w:hAnsi="Arial" w:cs="Arial"/>
        </w:rPr>
        <w:t xml:space="preserve"> decyzji wprowadzono warunki określające wymogi przeciwpożarowe w instalacji.</w:t>
      </w:r>
      <w:r w:rsidRPr="00140E41">
        <w:rPr>
          <w:rFonts w:ascii="Arial" w:hAnsi="Arial" w:cs="Arial"/>
        </w:rPr>
        <w:tab/>
      </w:r>
    </w:p>
    <w:p w:rsidR="00067208" w:rsidRPr="00140E41" w:rsidRDefault="00067208" w:rsidP="00E76657">
      <w:pPr>
        <w:tabs>
          <w:tab w:val="left" w:pos="284"/>
          <w:tab w:val="left" w:pos="426"/>
        </w:tabs>
        <w:spacing w:before="240" w:after="240" w:line="276" w:lineRule="auto"/>
        <w:jc w:val="both"/>
      </w:pPr>
      <w:r w:rsidRPr="00140E41">
        <w:rPr>
          <w:rFonts w:ascii="Arial" w:hAnsi="Arial" w:cs="Arial"/>
        </w:rPr>
        <w:tab/>
        <w:t>Po analizie całości akt zebranych w sprawie uznałem, że wnioskowane zmiany</w:t>
      </w:r>
      <w:r w:rsidR="00C23A44">
        <w:rPr>
          <w:rFonts w:ascii="Arial" w:hAnsi="Arial" w:cs="Arial"/>
        </w:rPr>
        <w:t xml:space="preserve"> </w:t>
      </w:r>
      <w:r w:rsidRPr="00140E41">
        <w:rPr>
          <w:rFonts w:ascii="Arial" w:hAnsi="Arial" w:cs="Arial"/>
        </w:rPr>
        <w:t>nie będą powodować znaczącego zwiększonego oddziaływania instalacji</w:t>
      </w:r>
      <w:r w:rsidR="00C23A44">
        <w:rPr>
          <w:rFonts w:ascii="Arial" w:hAnsi="Arial" w:cs="Arial"/>
        </w:rPr>
        <w:t xml:space="preserve"> </w:t>
      </w:r>
      <w:r w:rsidRPr="00140E41">
        <w:rPr>
          <w:rFonts w:ascii="Arial" w:hAnsi="Arial" w:cs="Arial"/>
        </w:rPr>
        <w:t>na środowisko, ani zmiany innych elementów instalacji. Wiążą się one przede wszystkim z</w:t>
      </w:r>
      <w:r w:rsidR="00C23A44">
        <w:rPr>
          <w:rFonts w:ascii="Arial" w:hAnsi="Arial" w:cs="Arial"/>
        </w:rPr>
        <w:t> </w:t>
      </w:r>
      <w:r w:rsidRPr="00140E41">
        <w:rPr>
          <w:rFonts w:ascii="Arial" w:hAnsi="Arial" w:cs="Arial"/>
        </w:rPr>
        <w:t xml:space="preserve">dostosowaniem instalacji do wymogów Konkluzji BAT. Zachowane zostaną również standardy jakości środowiska. </w:t>
      </w:r>
    </w:p>
    <w:p w:rsidR="00067208" w:rsidRPr="00140E41" w:rsidRDefault="00067208" w:rsidP="00C23A44">
      <w:pPr>
        <w:tabs>
          <w:tab w:val="left" w:pos="284"/>
          <w:tab w:val="left" w:pos="426"/>
        </w:tabs>
        <w:spacing w:after="240" w:line="276" w:lineRule="auto"/>
        <w:jc w:val="both"/>
        <w:rPr>
          <w:rFonts w:ascii="Arial" w:hAnsi="Arial" w:cs="Arial"/>
        </w:rPr>
      </w:pPr>
      <w:r w:rsidRPr="00140E41">
        <w:rPr>
          <w:rFonts w:ascii="Arial" w:hAnsi="Arial" w:cs="Arial"/>
        </w:rPr>
        <w:tab/>
        <w:t>Zgodnie z art. 10 § 1 ustawy Kodeks postępowania administracyjnego organ zapewnił stronom czynny udział w każdym stadium postępowania, a przed wydaniem decyzji umożliwił wypowiedzenie się co do zebranych materiałów.</w:t>
      </w:r>
    </w:p>
    <w:p w:rsidR="00067208" w:rsidRPr="00140E41" w:rsidRDefault="00067208" w:rsidP="00E76657">
      <w:pPr>
        <w:tabs>
          <w:tab w:val="left" w:pos="284"/>
          <w:tab w:val="left" w:pos="426"/>
        </w:tabs>
        <w:spacing w:before="240" w:after="240" w:line="276" w:lineRule="auto"/>
        <w:jc w:val="center"/>
        <w:rPr>
          <w:rFonts w:ascii="Arial" w:hAnsi="Arial" w:cs="Arial"/>
        </w:rPr>
      </w:pPr>
      <w:r w:rsidRPr="00140E41">
        <w:rPr>
          <w:rFonts w:ascii="Arial" w:hAnsi="Arial" w:cs="Arial"/>
        </w:rPr>
        <w:t>Biorąc powyższe pod uwagę orzeczono jak w osnowie.</w:t>
      </w:r>
    </w:p>
    <w:p w:rsidR="00067208" w:rsidRPr="00140E41" w:rsidRDefault="00067208" w:rsidP="00E76657">
      <w:pPr>
        <w:pStyle w:val="Nagwek1"/>
        <w:spacing w:before="600" w:after="360"/>
      </w:pPr>
      <w:r w:rsidRPr="00140E41">
        <w:t>Pouczenie:</w:t>
      </w:r>
    </w:p>
    <w:p w:rsidR="00067208" w:rsidRPr="00140E41" w:rsidRDefault="00067208" w:rsidP="00067208">
      <w:pPr>
        <w:spacing w:line="276" w:lineRule="auto"/>
        <w:ind w:firstLine="708"/>
        <w:jc w:val="both"/>
        <w:rPr>
          <w:rFonts w:ascii="Arial" w:hAnsi="Arial" w:cs="Arial"/>
        </w:rPr>
      </w:pPr>
      <w:r w:rsidRPr="00140E41">
        <w:rPr>
          <w:rFonts w:ascii="Arial" w:hAnsi="Arial" w:cs="Arial"/>
        </w:rPr>
        <w:t>Od niniejszej decyzji przysługuje stronie prawo wniesienia odwołania</w:t>
      </w:r>
      <w:r w:rsidR="00C23A44">
        <w:rPr>
          <w:rFonts w:ascii="Arial" w:hAnsi="Arial" w:cs="Arial"/>
        </w:rPr>
        <w:t xml:space="preserve"> </w:t>
      </w:r>
      <w:r w:rsidRPr="00140E41">
        <w:rPr>
          <w:rFonts w:ascii="Arial" w:hAnsi="Arial" w:cs="Arial"/>
        </w:rPr>
        <w:t>do</w:t>
      </w:r>
      <w:r w:rsidR="00C23A44">
        <w:rPr>
          <w:rFonts w:ascii="Arial" w:hAnsi="Arial" w:cs="Arial"/>
        </w:rPr>
        <w:t> </w:t>
      </w:r>
      <w:r w:rsidRPr="00140E41">
        <w:rPr>
          <w:rFonts w:ascii="Arial" w:hAnsi="Arial" w:cs="Arial"/>
        </w:rPr>
        <w:t>Ministra Klimatu za pośrednictwem Marszałka Województwa Podkarpackiego w</w:t>
      </w:r>
      <w:r w:rsidR="00C23A44">
        <w:rPr>
          <w:rFonts w:ascii="Arial" w:hAnsi="Arial" w:cs="Arial"/>
        </w:rPr>
        <w:t> </w:t>
      </w:r>
      <w:r w:rsidRPr="00140E41">
        <w:rPr>
          <w:rFonts w:ascii="Arial" w:hAnsi="Arial" w:cs="Arial"/>
        </w:rPr>
        <w:t>terminie 14 dni od dnia doręczenia decyzji. Odwołanie należy składać w dwóch egzemplarzach.</w:t>
      </w:r>
    </w:p>
    <w:p w:rsidR="00067208" w:rsidRDefault="00067208" w:rsidP="00C23A44">
      <w:pPr>
        <w:spacing w:after="480" w:line="276" w:lineRule="auto"/>
        <w:ind w:firstLine="709"/>
        <w:jc w:val="both"/>
        <w:rPr>
          <w:rFonts w:ascii="Arial" w:hAnsi="Arial" w:cs="Arial"/>
        </w:rPr>
      </w:pPr>
      <w:r w:rsidRPr="00140E41">
        <w:rPr>
          <w:rFonts w:ascii="Arial" w:hAnsi="Arial" w:cs="Arial"/>
        </w:rPr>
        <w:t xml:space="preserve"> W trakcie biegu terminu do wniesienia odwołania, stronie przysługuje prawo do zrzeczenia się odwołania wobec Marszałka Województwa Podkarpackiego. Z dniem </w:t>
      </w:r>
      <w:r w:rsidRPr="00140E41">
        <w:rPr>
          <w:rFonts w:ascii="Arial" w:hAnsi="Arial" w:cs="Arial"/>
        </w:rPr>
        <w:lastRenderedPageBreak/>
        <w:t>doręczenia Marszałkowi Województwa Podkarpackiego oświadczenia o zrzeczeniu się prawa do wniesienia odwołania decyzja staje się ostateczna</w:t>
      </w:r>
      <w:r w:rsidR="00C23A44">
        <w:rPr>
          <w:rFonts w:ascii="Arial" w:hAnsi="Arial" w:cs="Arial"/>
        </w:rPr>
        <w:t xml:space="preserve"> </w:t>
      </w:r>
      <w:r w:rsidRPr="00140E41">
        <w:rPr>
          <w:rFonts w:ascii="Arial" w:hAnsi="Arial" w:cs="Arial"/>
        </w:rPr>
        <w:t>i prawomocna.</w:t>
      </w:r>
    </w:p>
    <w:p w:rsidR="00C23A44" w:rsidRDefault="00C23A44" w:rsidP="00C23A44">
      <w:pPr>
        <w:spacing w:line="276" w:lineRule="auto"/>
        <w:jc w:val="both"/>
        <w:rPr>
          <w:rFonts w:ascii="Arial" w:hAnsi="Arial" w:cs="Arial"/>
        </w:rPr>
      </w:pPr>
      <w:r>
        <w:rPr>
          <w:rFonts w:ascii="Arial" w:hAnsi="Arial" w:cs="Arial"/>
        </w:rPr>
        <w:t xml:space="preserve">Z upoważnienia Marszałka Województwa </w:t>
      </w:r>
    </w:p>
    <w:p w:rsidR="00C23A44" w:rsidRDefault="00C23A44" w:rsidP="00C23A44">
      <w:pPr>
        <w:spacing w:line="276" w:lineRule="auto"/>
        <w:jc w:val="both"/>
        <w:rPr>
          <w:rFonts w:ascii="Arial" w:hAnsi="Arial" w:cs="Arial"/>
        </w:rPr>
      </w:pPr>
      <w:r>
        <w:rPr>
          <w:rFonts w:ascii="Arial" w:hAnsi="Arial" w:cs="Arial"/>
        </w:rPr>
        <w:t xml:space="preserve">Andrzej Kulig </w:t>
      </w:r>
    </w:p>
    <w:p w:rsidR="00C23A44" w:rsidRPr="00140E41" w:rsidRDefault="00C23A44" w:rsidP="00C23A44">
      <w:pPr>
        <w:spacing w:after="240" w:line="276" w:lineRule="auto"/>
        <w:jc w:val="both"/>
        <w:rPr>
          <w:rFonts w:ascii="Arial" w:hAnsi="Arial" w:cs="Arial"/>
        </w:rPr>
      </w:pPr>
      <w:r>
        <w:rPr>
          <w:rFonts w:ascii="Arial" w:hAnsi="Arial" w:cs="Arial"/>
        </w:rPr>
        <w:t>Dyrektor Departamentu Ochrony Środowiska</w:t>
      </w:r>
    </w:p>
    <w:p w:rsidR="00067208" w:rsidRPr="00140E41" w:rsidRDefault="00067208" w:rsidP="00E76657">
      <w:pPr>
        <w:pStyle w:val="JSpodstawowy"/>
        <w:widowControl/>
        <w:overflowPunct/>
        <w:autoSpaceDE/>
        <w:autoSpaceDN/>
        <w:adjustRightInd/>
        <w:spacing w:before="240" w:after="0" w:line="276" w:lineRule="auto"/>
        <w:rPr>
          <w:rFonts w:ascii="Arial" w:hAnsi="Arial" w:cs="Arial"/>
          <w:sz w:val="20"/>
        </w:rPr>
      </w:pPr>
      <w:r w:rsidRPr="00140E41">
        <w:rPr>
          <w:rFonts w:ascii="Arial" w:hAnsi="Arial" w:cs="Arial"/>
          <w:sz w:val="20"/>
        </w:rPr>
        <w:t xml:space="preserve">Opłata skarbowa w wys. 253 zł. </w:t>
      </w:r>
    </w:p>
    <w:p w:rsidR="00067208" w:rsidRPr="00140E41" w:rsidRDefault="00067208" w:rsidP="00067208">
      <w:pPr>
        <w:pStyle w:val="JSpodstawowy"/>
        <w:widowControl/>
        <w:overflowPunct/>
        <w:autoSpaceDE/>
        <w:autoSpaceDN/>
        <w:adjustRightInd/>
        <w:spacing w:after="0" w:line="276" w:lineRule="auto"/>
        <w:rPr>
          <w:rFonts w:ascii="Arial" w:hAnsi="Arial" w:cs="Arial"/>
          <w:sz w:val="20"/>
        </w:rPr>
      </w:pPr>
      <w:r w:rsidRPr="00140E41">
        <w:rPr>
          <w:rFonts w:ascii="Arial" w:hAnsi="Arial" w:cs="Arial"/>
          <w:sz w:val="20"/>
        </w:rPr>
        <w:t xml:space="preserve">uiszczona w dniu 07.08.2018 r. </w:t>
      </w:r>
    </w:p>
    <w:p w:rsidR="00067208" w:rsidRPr="00140E41" w:rsidRDefault="00067208" w:rsidP="00067208">
      <w:pPr>
        <w:pStyle w:val="JSpodstawowy"/>
        <w:widowControl/>
        <w:overflowPunct/>
        <w:autoSpaceDE/>
        <w:autoSpaceDN/>
        <w:adjustRightInd/>
        <w:spacing w:after="0" w:line="276" w:lineRule="auto"/>
        <w:rPr>
          <w:rFonts w:ascii="Arial" w:hAnsi="Arial" w:cs="Arial"/>
          <w:sz w:val="20"/>
        </w:rPr>
      </w:pPr>
      <w:r w:rsidRPr="00140E41">
        <w:rPr>
          <w:rFonts w:ascii="Arial" w:hAnsi="Arial" w:cs="Arial"/>
          <w:sz w:val="20"/>
        </w:rPr>
        <w:t xml:space="preserve">na rachunek bankowy: </w:t>
      </w:r>
    </w:p>
    <w:p w:rsidR="00067208" w:rsidRPr="00140E41" w:rsidRDefault="00067208" w:rsidP="00067208">
      <w:pPr>
        <w:pStyle w:val="JSpodstawowy"/>
        <w:widowControl/>
        <w:overflowPunct/>
        <w:autoSpaceDE/>
        <w:autoSpaceDN/>
        <w:adjustRightInd/>
        <w:spacing w:after="0" w:line="276" w:lineRule="auto"/>
        <w:rPr>
          <w:rFonts w:ascii="Arial" w:hAnsi="Arial" w:cs="Arial"/>
          <w:sz w:val="20"/>
        </w:rPr>
      </w:pPr>
      <w:r w:rsidRPr="00140E41">
        <w:rPr>
          <w:rFonts w:ascii="Arial" w:hAnsi="Arial" w:cs="Arial"/>
          <w:sz w:val="20"/>
        </w:rPr>
        <w:t xml:space="preserve">Nr 17 1020 4391 2018 0062 0000 0423 </w:t>
      </w:r>
    </w:p>
    <w:p w:rsidR="00067208" w:rsidRPr="00140E41" w:rsidRDefault="00067208" w:rsidP="00C23A44">
      <w:pPr>
        <w:pStyle w:val="JSpodstawowy"/>
        <w:widowControl/>
        <w:overflowPunct/>
        <w:autoSpaceDE/>
        <w:autoSpaceDN/>
        <w:adjustRightInd/>
        <w:spacing w:after="240" w:line="276" w:lineRule="auto"/>
        <w:rPr>
          <w:rFonts w:ascii="Arial" w:hAnsi="Arial" w:cs="Arial"/>
          <w:sz w:val="20"/>
        </w:rPr>
      </w:pPr>
      <w:r w:rsidRPr="00140E41">
        <w:rPr>
          <w:rFonts w:ascii="Arial" w:hAnsi="Arial" w:cs="Arial"/>
          <w:sz w:val="20"/>
        </w:rPr>
        <w:t xml:space="preserve">Urzędu Miasta Rzeszowa </w:t>
      </w:r>
    </w:p>
    <w:p w:rsidR="00067208" w:rsidRPr="00140E41" w:rsidRDefault="00067208" w:rsidP="00067208">
      <w:pPr>
        <w:rPr>
          <w:rFonts w:ascii="Arial" w:hAnsi="Arial" w:cs="Arial"/>
          <w:sz w:val="20"/>
          <w:szCs w:val="20"/>
        </w:rPr>
      </w:pPr>
      <w:r w:rsidRPr="00140E41">
        <w:rPr>
          <w:rFonts w:ascii="Arial" w:hAnsi="Arial" w:cs="Arial"/>
          <w:sz w:val="20"/>
          <w:szCs w:val="20"/>
        </w:rPr>
        <w:t>Otrzymują:</w:t>
      </w:r>
    </w:p>
    <w:p w:rsidR="00067208" w:rsidRPr="00140E41" w:rsidRDefault="00067208">
      <w:pPr>
        <w:numPr>
          <w:ilvl w:val="0"/>
          <w:numId w:val="18"/>
        </w:numPr>
        <w:tabs>
          <w:tab w:val="clear" w:pos="720"/>
          <w:tab w:val="num" w:pos="284"/>
        </w:tabs>
        <w:ind w:hanging="720"/>
        <w:rPr>
          <w:rFonts w:ascii="Arial" w:hAnsi="Arial" w:cs="Arial"/>
          <w:sz w:val="20"/>
          <w:szCs w:val="20"/>
        </w:rPr>
      </w:pPr>
      <w:r w:rsidRPr="00140E41">
        <w:rPr>
          <w:rFonts w:ascii="Arial" w:hAnsi="Arial" w:cs="Arial"/>
          <w:sz w:val="20"/>
          <w:szCs w:val="20"/>
        </w:rPr>
        <w:t xml:space="preserve">MACH-ROL Henryk Machnik, 39-315 Ruda 142, </w:t>
      </w:r>
    </w:p>
    <w:p w:rsidR="00067208" w:rsidRPr="00140E41" w:rsidRDefault="00067208">
      <w:pPr>
        <w:numPr>
          <w:ilvl w:val="0"/>
          <w:numId w:val="18"/>
        </w:numPr>
        <w:tabs>
          <w:tab w:val="clear" w:pos="720"/>
          <w:tab w:val="num" w:pos="284"/>
        </w:tabs>
        <w:ind w:hanging="720"/>
        <w:rPr>
          <w:rFonts w:ascii="Arial" w:hAnsi="Arial" w:cs="Arial"/>
          <w:sz w:val="20"/>
          <w:szCs w:val="20"/>
        </w:rPr>
      </w:pPr>
      <w:r w:rsidRPr="00140E41">
        <w:rPr>
          <w:rFonts w:ascii="Arial" w:hAnsi="Arial" w:cs="Arial"/>
          <w:sz w:val="20"/>
          <w:szCs w:val="20"/>
        </w:rPr>
        <w:t>OS-I - a/a</w:t>
      </w:r>
    </w:p>
    <w:p w:rsidR="00067208" w:rsidRPr="00140E41" w:rsidRDefault="00067208" w:rsidP="00067208">
      <w:pPr>
        <w:pStyle w:val="Default"/>
        <w:ind w:left="360" w:hanging="360"/>
        <w:jc w:val="both"/>
        <w:rPr>
          <w:rFonts w:ascii="Arial" w:hAnsi="Arial" w:cs="Arial"/>
          <w:color w:val="auto"/>
          <w:sz w:val="8"/>
          <w:szCs w:val="20"/>
        </w:rPr>
      </w:pPr>
    </w:p>
    <w:p w:rsidR="00067208" w:rsidRPr="00140E41" w:rsidRDefault="00067208" w:rsidP="00C23A44">
      <w:pPr>
        <w:pStyle w:val="Default"/>
        <w:spacing w:before="120"/>
        <w:jc w:val="both"/>
        <w:rPr>
          <w:rFonts w:ascii="Arial" w:hAnsi="Arial" w:cs="Arial"/>
          <w:color w:val="auto"/>
          <w:sz w:val="20"/>
          <w:szCs w:val="20"/>
        </w:rPr>
      </w:pPr>
      <w:r w:rsidRPr="00140E41">
        <w:rPr>
          <w:rFonts w:ascii="Arial" w:hAnsi="Arial" w:cs="Arial"/>
          <w:color w:val="auto"/>
          <w:sz w:val="20"/>
          <w:szCs w:val="20"/>
        </w:rPr>
        <w:t>Do wiadomości:</w:t>
      </w:r>
    </w:p>
    <w:p w:rsidR="00067208" w:rsidRPr="00140E41" w:rsidRDefault="00067208">
      <w:pPr>
        <w:pStyle w:val="Default"/>
        <w:numPr>
          <w:ilvl w:val="0"/>
          <w:numId w:val="1"/>
        </w:numPr>
        <w:ind w:left="284" w:hanging="284"/>
        <w:jc w:val="both"/>
        <w:rPr>
          <w:rFonts w:ascii="Arial" w:hAnsi="Arial" w:cs="Arial"/>
          <w:color w:val="auto"/>
          <w:sz w:val="20"/>
          <w:szCs w:val="20"/>
        </w:rPr>
      </w:pPr>
      <w:r w:rsidRPr="00140E41">
        <w:rPr>
          <w:rFonts w:ascii="Arial" w:hAnsi="Arial" w:cs="Arial"/>
          <w:color w:val="auto"/>
          <w:sz w:val="20"/>
          <w:szCs w:val="20"/>
        </w:rPr>
        <w:t>Podkarpacki Wojewódzki Inspektor Ochrony Środowiska</w:t>
      </w:r>
    </w:p>
    <w:p w:rsidR="00067208" w:rsidRPr="00140E41" w:rsidRDefault="00067208" w:rsidP="00067208">
      <w:pPr>
        <w:pStyle w:val="Default"/>
        <w:ind w:left="284"/>
        <w:jc w:val="both"/>
        <w:rPr>
          <w:rFonts w:ascii="Arial" w:hAnsi="Arial" w:cs="Arial"/>
          <w:color w:val="auto"/>
          <w:sz w:val="20"/>
          <w:szCs w:val="20"/>
        </w:rPr>
      </w:pPr>
      <w:r w:rsidRPr="00140E41">
        <w:rPr>
          <w:rFonts w:ascii="Arial" w:hAnsi="Arial" w:cs="Arial"/>
          <w:color w:val="auto"/>
          <w:sz w:val="20"/>
          <w:szCs w:val="20"/>
        </w:rPr>
        <w:t>35-101 Rzeszów, ul. Langiewicza 26.</w:t>
      </w:r>
    </w:p>
    <w:sectPr w:rsidR="00067208" w:rsidRPr="00140E41">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73B9" w:rsidRDefault="004173B9">
      <w:r>
        <w:separator/>
      </w:r>
    </w:p>
  </w:endnote>
  <w:endnote w:type="continuationSeparator" w:id="0">
    <w:p w:rsidR="004173B9" w:rsidRDefault="00417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PL Switzerland">
    <w:altName w:val="Courier New"/>
    <w:charset w:val="00"/>
    <w:family w:val="swiss"/>
    <w:pitch w:val="variable"/>
    <w:sig w:usb0="00000003" w:usb1="00000000" w:usb2="00000000" w:usb3="00000000" w:csb0="00000001" w:csb1="00000000"/>
  </w:font>
  <w:font w:name="CG Times">
    <w:altName w:val="Times New Roman"/>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ms seri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NJNCFA+TimesNewRoma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Franklin Gothic Demi Cond">
    <w:charset w:val="00"/>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MT">
    <w:altName w:val="Arial"/>
    <w:charset w:val="00"/>
    <w:family w:val="swiss"/>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1608" w:rsidRDefault="007C1608">
    <w:pPr>
      <w:pStyle w:val="Stopka"/>
      <w:rPr>
        <w:sz w:val="20"/>
      </w:rPr>
    </w:pPr>
    <w:r>
      <w:rPr>
        <w:rFonts w:ascii="Arial" w:hAnsi="Arial" w:cs="Arial"/>
        <w:sz w:val="20"/>
      </w:rPr>
      <w:tab/>
    </w:r>
    <w:r>
      <w:rPr>
        <w:rFonts w:ascii="Arial" w:hAnsi="Arial" w:cs="Arial"/>
        <w:sz w:val="20"/>
      </w:rPr>
      <w:tab/>
      <w:t xml:space="preserve">Strona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AC50F6">
      <w:rPr>
        <w:rFonts w:ascii="Arial" w:hAnsi="Arial" w:cs="Arial"/>
        <w:noProof/>
        <w:sz w:val="20"/>
      </w:rPr>
      <w:t>3</w:t>
    </w:r>
    <w:r>
      <w:rPr>
        <w:rFonts w:ascii="Arial" w:hAnsi="Arial" w:cs="Arial"/>
        <w:sz w:val="20"/>
      </w:rPr>
      <w:fldChar w:fldCharType="end"/>
    </w:r>
    <w:r>
      <w:rPr>
        <w:rFonts w:ascii="Arial" w:hAnsi="Arial" w:cs="Arial"/>
        <w:sz w:val="20"/>
      </w:rPr>
      <w:t xml:space="preserve"> z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AC50F6">
      <w:rPr>
        <w:rFonts w:ascii="Arial" w:hAnsi="Arial" w:cs="Arial"/>
        <w:noProof/>
        <w:sz w:val="20"/>
      </w:rPr>
      <w:t>3</w:t>
    </w:r>
    <w:r>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73B9" w:rsidRDefault="004173B9">
      <w:r>
        <w:separator/>
      </w:r>
    </w:p>
  </w:footnote>
  <w:footnote w:type="continuationSeparator" w:id="0">
    <w:p w:rsidR="004173B9" w:rsidRDefault="00417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D74A3FC"/>
    <w:lvl w:ilvl="0">
      <w:start w:val="1"/>
      <w:numFmt w:val="bullet"/>
      <w:pStyle w:val="Listapunktowana3"/>
      <w:lvlText w:val=""/>
      <w:lvlJc w:val="left"/>
      <w:pPr>
        <w:tabs>
          <w:tab w:val="num" w:pos="926"/>
        </w:tabs>
        <w:ind w:left="926" w:hanging="360"/>
      </w:pPr>
      <w:rPr>
        <w:rFonts w:ascii="Symbol" w:hAnsi="Symbol" w:cs="Symbol" w:hint="default"/>
      </w:rPr>
    </w:lvl>
  </w:abstractNum>
  <w:abstractNum w:abstractNumId="1" w15:restartNumberingAfterBreak="0">
    <w:nsid w:val="FFFFFF83"/>
    <w:multiLevelType w:val="singleLevel"/>
    <w:tmpl w:val="2A2AE70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F"/>
    <w:multiLevelType w:val="multilevel"/>
    <w:tmpl w:val="64DCBE6A"/>
    <w:name w:val="WW8Num27"/>
    <w:lvl w:ilvl="0">
      <w:start w:val="1"/>
      <w:numFmt w:val="bullet"/>
      <w:lvlText w:val=""/>
      <w:lvlJc w:val="center"/>
      <w:pPr>
        <w:tabs>
          <w:tab w:val="num" w:pos="720"/>
        </w:tabs>
        <w:ind w:left="720" w:hanging="360"/>
      </w:pPr>
      <w:rPr>
        <w:rFonts w:ascii="Symbol" w:hAnsi="Symbol" w:hint="default"/>
        <w:color w:val="auto"/>
      </w:rPr>
    </w:lvl>
    <w:lvl w:ilvl="1">
      <w:start w:val="1"/>
      <w:numFmt w:val="bullet"/>
      <w:lvlText w:val="-"/>
      <w:lvlJc w:val="left"/>
      <w:pPr>
        <w:tabs>
          <w:tab w:val="num" w:pos="1250"/>
        </w:tabs>
        <w:ind w:left="1364" w:hanging="284"/>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2F"/>
    <w:multiLevelType w:val="multilevel"/>
    <w:tmpl w:val="0000002E"/>
    <w:name w:val="WW8Num6"/>
    <w:lvl w:ilvl="0">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1">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2">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3">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4">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5">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6">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7">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8">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abstractNum>
  <w:abstractNum w:abstractNumId="4" w15:restartNumberingAfterBreak="0">
    <w:nsid w:val="0A906E4C"/>
    <w:multiLevelType w:val="multilevel"/>
    <w:tmpl w:val="3A12567E"/>
    <w:styleLink w:val="MJSTYL"/>
    <w:lvl w:ilvl="0">
      <w:start w:val="8"/>
      <w:numFmt w:val="decimal"/>
      <w:lvlText w:val="%1."/>
      <w:lvlJc w:val="left"/>
      <w:pPr>
        <w:tabs>
          <w:tab w:val="num" w:pos="360"/>
        </w:tabs>
        <w:ind w:left="360" w:hanging="360"/>
      </w:pPr>
      <w:rPr>
        <w:rFonts w:ascii="Arial Narrow" w:hAnsi="Arial Narrow"/>
        <w:caps/>
        <w:sz w:val="32"/>
      </w:rPr>
    </w:lvl>
    <w:lvl w:ilvl="1">
      <w:start w:val="2"/>
      <w:numFmt w:val="decimal"/>
      <w:lvlText w:val="%1.%2."/>
      <w:lvlJc w:val="left"/>
      <w:pPr>
        <w:tabs>
          <w:tab w:val="num" w:pos="822"/>
        </w:tabs>
        <w:ind w:left="822" w:hanging="432"/>
      </w:pPr>
    </w:lvl>
    <w:lvl w:ilvl="2">
      <w:start w:val="1"/>
      <w:numFmt w:val="decimal"/>
      <w:lvlText w:val="%1.%2.%3."/>
      <w:lvlJc w:val="left"/>
      <w:pPr>
        <w:tabs>
          <w:tab w:val="num" w:pos="1644"/>
        </w:tabs>
        <w:ind w:left="16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DFC2434"/>
    <w:multiLevelType w:val="multilevel"/>
    <w:tmpl w:val="F8BAB1E8"/>
    <w:lvl w:ilvl="0">
      <w:start w:val="6"/>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6" w15:restartNumberingAfterBreak="0">
    <w:nsid w:val="110D51EA"/>
    <w:multiLevelType w:val="hybridMultilevel"/>
    <w:tmpl w:val="AF2CDE00"/>
    <w:styleLink w:val="1111111"/>
    <w:lvl w:ilvl="0" w:tplc="FFFFFFFF">
      <w:start w:val="1"/>
      <w:numFmt w:val="bullet"/>
      <w:lvlText w:val="­"/>
      <w:lvlJc w:val="left"/>
      <w:pPr>
        <w:ind w:left="1637" w:hanging="360"/>
      </w:pPr>
      <w:rPr>
        <w:rFonts w:ascii="Courier New" w:hAnsi="Courier New" w:hint="default"/>
      </w:rPr>
    </w:lvl>
    <w:lvl w:ilvl="1" w:tplc="FFFFFFFF" w:tentative="1">
      <w:start w:val="1"/>
      <w:numFmt w:val="bullet"/>
      <w:lvlText w:val="o"/>
      <w:lvlJc w:val="left"/>
      <w:pPr>
        <w:ind w:left="2357" w:hanging="360"/>
      </w:pPr>
      <w:rPr>
        <w:rFonts w:ascii="Courier New" w:hAnsi="Courier New" w:cs="Courier New" w:hint="default"/>
      </w:rPr>
    </w:lvl>
    <w:lvl w:ilvl="2" w:tplc="FFFFFFFF" w:tentative="1">
      <w:start w:val="1"/>
      <w:numFmt w:val="bullet"/>
      <w:lvlText w:val=""/>
      <w:lvlJc w:val="left"/>
      <w:pPr>
        <w:ind w:left="3077" w:hanging="360"/>
      </w:pPr>
      <w:rPr>
        <w:rFonts w:ascii="Wingdings" w:hAnsi="Wingdings" w:hint="default"/>
      </w:rPr>
    </w:lvl>
    <w:lvl w:ilvl="3" w:tplc="FFFFFFFF" w:tentative="1">
      <w:start w:val="1"/>
      <w:numFmt w:val="bullet"/>
      <w:lvlText w:val=""/>
      <w:lvlJc w:val="left"/>
      <w:pPr>
        <w:ind w:left="3797" w:hanging="360"/>
      </w:pPr>
      <w:rPr>
        <w:rFonts w:ascii="Symbol" w:hAnsi="Symbol" w:hint="default"/>
      </w:rPr>
    </w:lvl>
    <w:lvl w:ilvl="4" w:tplc="FFFFFFFF" w:tentative="1">
      <w:start w:val="1"/>
      <w:numFmt w:val="bullet"/>
      <w:lvlText w:val="o"/>
      <w:lvlJc w:val="left"/>
      <w:pPr>
        <w:ind w:left="4517" w:hanging="360"/>
      </w:pPr>
      <w:rPr>
        <w:rFonts w:ascii="Courier New" w:hAnsi="Courier New" w:cs="Courier New" w:hint="default"/>
      </w:rPr>
    </w:lvl>
    <w:lvl w:ilvl="5" w:tplc="FFFFFFFF" w:tentative="1">
      <w:start w:val="1"/>
      <w:numFmt w:val="bullet"/>
      <w:lvlText w:val=""/>
      <w:lvlJc w:val="left"/>
      <w:pPr>
        <w:ind w:left="5237" w:hanging="360"/>
      </w:pPr>
      <w:rPr>
        <w:rFonts w:ascii="Wingdings" w:hAnsi="Wingdings" w:hint="default"/>
      </w:rPr>
    </w:lvl>
    <w:lvl w:ilvl="6" w:tplc="FFFFFFFF" w:tentative="1">
      <w:start w:val="1"/>
      <w:numFmt w:val="bullet"/>
      <w:lvlText w:val=""/>
      <w:lvlJc w:val="left"/>
      <w:pPr>
        <w:ind w:left="5957" w:hanging="360"/>
      </w:pPr>
      <w:rPr>
        <w:rFonts w:ascii="Symbol" w:hAnsi="Symbol" w:hint="default"/>
      </w:rPr>
    </w:lvl>
    <w:lvl w:ilvl="7" w:tplc="FFFFFFFF" w:tentative="1">
      <w:start w:val="1"/>
      <w:numFmt w:val="bullet"/>
      <w:lvlText w:val="o"/>
      <w:lvlJc w:val="left"/>
      <w:pPr>
        <w:ind w:left="6677" w:hanging="360"/>
      </w:pPr>
      <w:rPr>
        <w:rFonts w:ascii="Courier New" w:hAnsi="Courier New" w:cs="Courier New" w:hint="default"/>
      </w:rPr>
    </w:lvl>
    <w:lvl w:ilvl="8" w:tplc="FFFFFFFF" w:tentative="1">
      <w:start w:val="1"/>
      <w:numFmt w:val="bullet"/>
      <w:lvlText w:val=""/>
      <w:lvlJc w:val="left"/>
      <w:pPr>
        <w:ind w:left="7397" w:hanging="360"/>
      </w:pPr>
      <w:rPr>
        <w:rFonts w:ascii="Wingdings" w:hAnsi="Wingdings" w:hint="default"/>
      </w:rPr>
    </w:lvl>
  </w:abstractNum>
  <w:abstractNum w:abstractNumId="7" w15:restartNumberingAfterBreak="0">
    <w:nsid w:val="14AC40FE"/>
    <w:multiLevelType w:val="singleLevel"/>
    <w:tmpl w:val="3EC68E58"/>
    <w:lvl w:ilvl="0">
      <w:start w:val="1"/>
      <w:numFmt w:val="upperRoman"/>
      <w:pStyle w:val="Podtytu"/>
      <w:lvlText w:val="%1."/>
      <w:lvlJc w:val="left"/>
      <w:pPr>
        <w:tabs>
          <w:tab w:val="num" w:pos="1287"/>
        </w:tabs>
        <w:ind w:left="1287" w:hanging="720"/>
      </w:pPr>
      <w:rPr>
        <w:rFonts w:hint="default"/>
      </w:rPr>
    </w:lvl>
  </w:abstractNum>
  <w:abstractNum w:abstractNumId="8" w15:restartNumberingAfterBreak="0">
    <w:nsid w:val="1B5139EB"/>
    <w:multiLevelType w:val="hybridMultilevel"/>
    <w:tmpl w:val="47B67BC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1EC46C7E"/>
    <w:multiLevelType w:val="hybridMultilevel"/>
    <w:tmpl w:val="CA5CD0AC"/>
    <w:lvl w:ilvl="0" w:tplc="95F4187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030B85"/>
    <w:multiLevelType w:val="hybridMultilevel"/>
    <w:tmpl w:val="0712B816"/>
    <w:lvl w:ilvl="0" w:tplc="F614E594">
      <w:start w:val="1"/>
      <w:numFmt w:val="bullet"/>
      <w:lvlText w:val=""/>
      <w:lvlJc w:val="left"/>
      <w:pPr>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23F10332"/>
    <w:multiLevelType w:val="hybridMultilevel"/>
    <w:tmpl w:val="6CDA42F4"/>
    <w:lvl w:ilvl="0" w:tplc="4E80D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F92D49"/>
    <w:multiLevelType w:val="hybridMultilevel"/>
    <w:tmpl w:val="16145EF0"/>
    <w:lvl w:ilvl="0" w:tplc="3458753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4A7793"/>
    <w:multiLevelType w:val="hybridMultilevel"/>
    <w:tmpl w:val="0DCCAE18"/>
    <w:lvl w:ilvl="0" w:tplc="EF344F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43428C"/>
    <w:multiLevelType w:val="hybridMultilevel"/>
    <w:tmpl w:val="A88482C8"/>
    <w:lvl w:ilvl="0" w:tplc="EF344FDA">
      <w:start w:val="1"/>
      <w:numFmt w:val="bullet"/>
      <w:pStyle w:val="N5"/>
      <w:lvlText w:val=""/>
      <w:lvlJc w:val="left"/>
      <w:pPr>
        <w:tabs>
          <w:tab w:val="num" w:pos="360"/>
        </w:tabs>
        <w:ind w:left="360" w:hanging="360"/>
      </w:pPr>
      <w:rPr>
        <w:rFonts w:ascii="Webdings" w:hAnsi="Webdings" w:hint="default"/>
      </w:rPr>
    </w:lvl>
    <w:lvl w:ilvl="1" w:tplc="04150003">
      <w:start w:val="1"/>
      <w:numFmt w:val="bullet"/>
      <w:lvlText w:val="o"/>
      <w:lvlJc w:val="left"/>
      <w:pPr>
        <w:tabs>
          <w:tab w:val="num" w:pos="1440"/>
        </w:tabs>
        <w:ind w:left="1440" w:hanging="360"/>
      </w:pPr>
      <w:rPr>
        <w:rFonts w:ascii="Wingdings" w:hAnsi="Wingdings" w:cs="Wingdings" w:hint="default"/>
      </w:rPr>
    </w:lvl>
    <w:lvl w:ilvl="2" w:tplc="04150005" w:tentative="1">
      <w:start w:val="1"/>
      <w:numFmt w:val="bullet"/>
      <w:lvlText w:val=""/>
      <w:lvlJc w:val="left"/>
      <w:pPr>
        <w:tabs>
          <w:tab w:val="num" w:pos="2160"/>
        </w:tabs>
        <w:ind w:left="2160" w:hanging="360"/>
      </w:pPr>
      <w:rPr>
        <w:rFonts w:ascii="Arial" w:hAnsi="Aria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Wingdings" w:hAnsi="Wingdings" w:cs="Wingdings" w:hint="default"/>
      </w:rPr>
    </w:lvl>
    <w:lvl w:ilvl="5" w:tplc="04150005" w:tentative="1">
      <w:start w:val="1"/>
      <w:numFmt w:val="bullet"/>
      <w:lvlText w:val=""/>
      <w:lvlJc w:val="left"/>
      <w:pPr>
        <w:tabs>
          <w:tab w:val="num" w:pos="4320"/>
        </w:tabs>
        <w:ind w:left="4320" w:hanging="360"/>
      </w:pPr>
      <w:rPr>
        <w:rFonts w:ascii="Arial" w:hAnsi="Arial"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Wingdings" w:hAnsi="Wingdings" w:cs="Wingdings" w:hint="default"/>
      </w:rPr>
    </w:lvl>
    <w:lvl w:ilvl="8" w:tplc="04150005"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5C6A47"/>
    <w:multiLevelType w:val="multilevel"/>
    <w:tmpl w:val="75EA1186"/>
    <w:lvl w:ilvl="0">
      <w:numFmt w:val="none"/>
      <w:pStyle w:val="pkt1"/>
      <w:lvlText w:val=""/>
      <w:lvlJc w:val="left"/>
      <w:pPr>
        <w:tabs>
          <w:tab w:val="num" w:pos="360"/>
        </w:tabs>
      </w:pPr>
    </w:lvl>
    <w:lvl w:ilvl="1">
      <w:start w:val="1"/>
      <w:numFmt w:val="lowerLetter"/>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16" w15:restartNumberingAfterBreak="0">
    <w:nsid w:val="37C00B15"/>
    <w:multiLevelType w:val="hybridMultilevel"/>
    <w:tmpl w:val="61AC666C"/>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04C3DC9"/>
    <w:multiLevelType w:val="hybridMultilevel"/>
    <w:tmpl w:val="F4FABC72"/>
    <w:lvl w:ilvl="0" w:tplc="3458753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0A64312"/>
    <w:multiLevelType w:val="hybridMultilevel"/>
    <w:tmpl w:val="887A2EBE"/>
    <w:lvl w:ilvl="0" w:tplc="FFFFFFFF">
      <w:start w:val="1"/>
      <w:numFmt w:val="bullet"/>
      <w:lvlText w:val="­"/>
      <w:lvlJc w:val="left"/>
      <w:pPr>
        <w:ind w:left="787" w:hanging="360"/>
      </w:pPr>
      <w:rPr>
        <w:rFonts w:ascii="Courier New" w:hAnsi="Courier New"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9" w15:restartNumberingAfterBreak="0">
    <w:nsid w:val="52C64FF6"/>
    <w:multiLevelType w:val="multilevel"/>
    <w:tmpl w:val="EEA836E8"/>
    <w:lvl w:ilvl="0">
      <w:start w:val="1"/>
      <w:numFmt w:val="decimal"/>
      <w:pStyle w:val="Ciechanw"/>
      <w:lvlText w:val="%1."/>
      <w:lvlJc w:val="left"/>
      <w:pPr>
        <w:tabs>
          <w:tab w:val="num" w:pos="585"/>
        </w:tabs>
        <w:ind w:left="585" w:hanging="585"/>
      </w:pPr>
      <w:rPr>
        <w:rFonts w:hint="default"/>
      </w:rPr>
    </w:lvl>
    <w:lvl w:ilvl="1">
      <w:start w:val="1"/>
      <w:numFmt w:val="decimal"/>
      <w:lvlText w:val="%1.%2."/>
      <w:lvlJc w:val="left"/>
      <w:pPr>
        <w:tabs>
          <w:tab w:val="num" w:pos="775"/>
        </w:tabs>
        <w:ind w:left="775" w:hanging="720"/>
      </w:pPr>
      <w:rPr>
        <w:rFonts w:hint="default"/>
      </w:rPr>
    </w:lvl>
    <w:lvl w:ilvl="2">
      <w:start w:val="1"/>
      <w:numFmt w:val="decimal"/>
      <w:lvlText w:val="%1.%2.%3."/>
      <w:lvlJc w:val="left"/>
      <w:pPr>
        <w:tabs>
          <w:tab w:val="num" w:pos="830"/>
        </w:tabs>
        <w:ind w:left="830" w:hanging="720"/>
      </w:pPr>
      <w:rPr>
        <w:rFonts w:hint="default"/>
      </w:rPr>
    </w:lvl>
    <w:lvl w:ilvl="3">
      <w:start w:val="1"/>
      <w:numFmt w:val="decimal"/>
      <w:lvlText w:val="%1.%2.%3.%4."/>
      <w:lvlJc w:val="left"/>
      <w:pPr>
        <w:tabs>
          <w:tab w:val="num" w:pos="1245"/>
        </w:tabs>
        <w:ind w:left="1245" w:hanging="1080"/>
      </w:pPr>
      <w:rPr>
        <w:rFonts w:hint="default"/>
      </w:rPr>
    </w:lvl>
    <w:lvl w:ilvl="4">
      <w:start w:val="1"/>
      <w:numFmt w:val="decimal"/>
      <w:lvlText w:val="%1.%2.%3.%4.%5."/>
      <w:lvlJc w:val="left"/>
      <w:pPr>
        <w:tabs>
          <w:tab w:val="num" w:pos="1300"/>
        </w:tabs>
        <w:ind w:left="1300" w:hanging="1080"/>
      </w:pPr>
      <w:rPr>
        <w:rFonts w:hint="default"/>
      </w:rPr>
    </w:lvl>
    <w:lvl w:ilvl="5">
      <w:start w:val="1"/>
      <w:numFmt w:val="decimal"/>
      <w:lvlText w:val="%1.%2.%3.%4.%5.%6."/>
      <w:lvlJc w:val="left"/>
      <w:pPr>
        <w:tabs>
          <w:tab w:val="num" w:pos="1715"/>
        </w:tabs>
        <w:ind w:left="1715" w:hanging="1440"/>
      </w:pPr>
      <w:rPr>
        <w:rFonts w:hint="default"/>
      </w:rPr>
    </w:lvl>
    <w:lvl w:ilvl="6">
      <w:start w:val="1"/>
      <w:numFmt w:val="decimal"/>
      <w:lvlText w:val="%1.%2.%3.%4.%5.%6.%7."/>
      <w:lvlJc w:val="left"/>
      <w:pPr>
        <w:tabs>
          <w:tab w:val="num" w:pos="1770"/>
        </w:tabs>
        <w:ind w:left="1770" w:hanging="1440"/>
      </w:pPr>
      <w:rPr>
        <w:rFonts w:hint="default"/>
      </w:rPr>
    </w:lvl>
    <w:lvl w:ilvl="7">
      <w:start w:val="1"/>
      <w:numFmt w:val="decimal"/>
      <w:lvlText w:val="%1.%2.%3.%4.%5.%6.%7.%8."/>
      <w:lvlJc w:val="left"/>
      <w:pPr>
        <w:tabs>
          <w:tab w:val="num" w:pos="2185"/>
        </w:tabs>
        <w:ind w:left="2185" w:hanging="1800"/>
      </w:pPr>
      <w:rPr>
        <w:rFonts w:hint="default"/>
      </w:rPr>
    </w:lvl>
    <w:lvl w:ilvl="8">
      <w:start w:val="1"/>
      <w:numFmt w:val="decimal"/>
      <w:lvlText w:val="%1.%2.%3.%4.%5.%6.%7.%8.%9."/>
      <w:lvlJc w:val="left"/>
      <w:pPr>
        <w:tabs>
          <w:tab w:val="num" w:pos="2600"/>
        </w:tabs>
        <w:ind w:left="2600" w:hanging="2160"/>
      </w:pPr>
      <w:rPr>
        <w:rFonts w:hint="default"/>
      </w:rPr>
    </w:lvl>
  </w:abstractNum>
  <w:abstractNum w:abstractNumId="20" w15:restartNumberingAfterBreak="0">
    <w:nsid w:val="5718075D"/>
    <w:multiLevelType w:val="hybridMultilevel"/>
    <w:tmpl w:val="4A90EB86"/>
    <w:lvl w:ilvl="0" w:tplc="EF344F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DA426C8"/>
    <w:multiLevelType w:val="hybridMultilevel"/>
    <w:tmpl w:val="06F43F3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DE15A0B"/>
    <w:multiLevelType w:val="hybridMultilevel"/>
    <w:tmpl w:val="45A4163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60C235F8"/>
    <w:multiLevelType w:val="multilevel"/>
    <w:tmpl w:val="5BB818E2"/>
    <w:lvl w:ilvl="0">
      <w:start w:val="1"/>
      <w:numFmt w:val="bullet"/>
      <w:lvlText w:val=""/>
      <w:lvlJc w:val="left"/>
      <w:pPr>
        <w:tabs>
          <w:tab w:val="num" w:pos="720"/>
        </w:tabs>
        <w:ind w:left="720" w:hanging="360"/>
      </w:pPr>
      <w:rPr>
        <w:rFonts w:ascii="Symbol" w:hAnsi="Symbol" w:cs="Symbol" w:hint="default"/>
        <w:color w:val="auto"/>
      </w:rPr>
    </w:lvl>
    <w:lvl w:ilvl="1">
      <w:start w:val="1"/>
      <w:numFmt w:val="bullet"/>
      <w:pStyle w:val="Listanumerycznapodstawowa"/>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47B0E45"/>
    <w:multiLevelType w:val="singleLevel"/>
    <w:tmpl w:val="86422D6A"/>
    <w:lvl w:ilvl="0">
      <w:numFmt w:val="bullet"/>
      <w:pStyle w:val="minusy"/>
      <w:lvlText w:val=""/>
      <w:lvlJc w:val="left"/>
      <w:pPr>
        <w:tabs>
          <w:tab w:val="num" w:pos="1070"/>
        </w:tabs>
        <w:ind w:left="1070" w:hanging="360"/>
      </w:pPr>
      <w:rPr>
        <w:rFonts w:ascii="Symbol" w:hAnsi="Symbol" w:hint="default"/>
        <w:sz w:val="26"/>
      </w:rPr>
    </w:lvl>
  </w:abstractNum>
  <w:abstractNum w:abstractNumId="25" w15:restartNumberingAfterBreak="0">
    <w:nsid w:val="720A3016"/>
    <w:multiLevelType w:val="multilevel"/>
    <w:tmpl w:val="0415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750873D4"/>
    <w:multiLevelType w:val="singleLevel"/>
    <w:tmpl w:val="7406AD74"/>
    <w:lvl w:ilvl="0">
      <w:start w:val="1"/>
      <w:numFmt w:val="decimal"/>
      <w:pStyle w:val="WW-Listawypunktowana2"/>
      <w:lvlText w:val="%1."/>
      <w:legacy w:legacy="1" w:legacySpace="0" w:legacyIndent="360"/>
      <w:lvlJc w:val="left"/>
      <w:pPr>
        <w:ind w:left="360" w:hanging="360"/>
      </w:pPr>
    </w:lvl>
  </w:abstractNum>
  <w:abstractNum w:abstractNumId="27" w15:restartNumberingAfterBreak="0">
    <w:nsid w:val="760A30C2"/>
    <w:multiLevelType w:val="hybridMultilevel"/>
    <w:tmpl w:val="6AC0D174"/>
    <w:styleLink w:val="C1"/>
    <w:lvl w:ilvl="0" w:tplc="18B41800">
      <w:start w:val="1"/>
      <w:numFmt w:val="bullet"/>
      <w:lvlText w:val=""/>
      <w:lvlJc w:val="left"/>
      <w:pPr>
        <w:ind w:left="1140" w:hanging="360"/>
      </w:pPr>
      <w:rPr>
        <w:rFonts w:ascii="Symbol" w:hAnsi="Symbol" w:hint="default"/>
      </w:rPr>
    </w:lvl>
    <w:lvl w:ilvl="1" w:tplc="04150019">
      <w:start w:val="1"/>
      <w:numFmt w:val="bullet"/>
      <w:lvlText w:val="o"/>
      <w:lvlJc w:val="left"/>
      <w:pPr>
        <w:ind w:left="1860" w:hanging="360"/>
      </w:pPr>
      <w:rPr>
        <w:rFonts w:ascii="Courier New" w:hAnsi="Courier New" w:cs="Courier New" w:hint="default"/>
      </w:rPr>
    </w:lvl>
    <w:lvl w:ilvl="2" w:tplc="0415001B" w:tentative="1">
      <w:start w:val="1"/>
      <w:numFmt w:val="bullet"/>
      <w:lvlText w:val=""/>
      <w:lvlJc w:val="left"/>
      <w:pPr>
        <w:ind w:left="2580" w:hanging="360"/>
      </w:pPr>
      <w:rPr>
        <w:rFonts w:ascii="Wingdings" w:hAnsi="Wingdings" w:hint="default"/>
      </w:rPr>
    </w:lvl>
    <w:lvl w:ilvl="3" w:tplc="0415000F" w:tentative="1">
      <w:start w:val="1"/>
      <w:numFmt w:val="bullet"/>
      <w:lvlText w:val=""/>
      <w:lvlJc w:val="left"/>
      <w:pPr>
        <w:ind w:left="3300" w:hanging="360"/>
      </w:pPr>
      <w:rPr>
        <w:rFonts w:ascii="Symbol" w:hAnsi="Symbol" w:hint="default"/>
      </w:rPr>
    </w:lvl>
    <w:lvl w:ilvl="4" w:tplc="04150019" w:tentative="1">
      <w:start w:val="1"/>
      <w:numFmt w:val="bullet"/>
      <w:lvlText w:val="o"/>
      <w:lvlJc w:val="left"/>
      <w:pPr>
        <w:ind w:left="4020" w:hanging="360"/>
      </w:pPr>
      <w:rPr>
        <w:rFonts w:ascii="Courier New" w:hAnsi="Courier New" w:cs="Courier New" w:hint="default"/>
      </w:rPr>
    </w:lvl>
    <w:lvl w:ilvl="5" w:tplc="0415001B" w:tentative="1">
      <w:start w:val="1"/>
      <w:numFmt w:val="bullet"/>
      <w:lvlText w:val=""/>
      <w:lvlJc w:val="left"/>
      <w:pPr>
        <w:ind w:left="4740" w:hanging="360"/>
      </w:pPr>
      <w:rPr>
        <w:rFonts w:ascii="Wingdings" w:hAnsi="Wingdings" w:hint="default"/>
      </w:rPr>
    </w:lvl>
    <w:lvl w:ilvl="6" w:tplc="0415000F" w:tentative="1">
      <w:start w:val="1"/>
      <w:numFmt w:val="bullet"/>
      <w:lvlText w:val=""/>
      <w:lvlJc w:val="left"/>
      <w:pPr>
        <w:ind w:left="5460" w:hanging="360"/>
      </w:pPr>
      <w:rPr>
        <w:rFonts w:ascii="Symbol" w:hAnsi="Symbol" w:hint="default"/>
      </w:rPr>
    </w:lvl>
    <w:lvl w:ilvl="7" w:tplc="04150019" w:tentative="1">
      <w:start w:val="1"/>
      <w:numFmt w:val="bullet"/>
      <w:lvlText w:val="o"/>
      <w:lvlJc w:val="left"/>
      <w:pPr>
        <w:ind w:left="6180" w:hanging="360"/>
      </w:pPr>
      <w:rPr>
        <w:rFonts w:ascii="Courier New" w:hAnsi="Courier New" w:cs="Courier New" w:hint="default"/>
      </w:rPr>
    </w:lvl>
    <w:lvl w:ilvl="8" w:tplc="0415001B" w:tentative="1">
      <w:start w:val="1"/>
      <w:numFmt w:val="bullet"/>
      <w:lvlText w:val=""/>
      <w:lvlJc w:val="left"/>
      <w:pPr>
        <w:ind w:left="6900" w:hanging="360"/>
      </w:pPr>
      <w:rPr>
        <w:rFonts w:ascii="Wingdings" w:hAnsi="Wingdings" w:hint="default"/>
      </w:rPr>
    </w:lvl>
  </w:abstractNum>
  <w:abstractNum w:abstractNumId="28" w15:restartNumberingAfterBreak="0">
    <w:nsid w:val="7BA06D4B"/>
    <w:multiLevelType w:val="hybridMultilevel"/>
    <w:tmpl w:val="39F4C45A"/>
    <w:lvl w:ilvl="0" w:tplc="4E80D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C8716B2"/>
    <w:multiLevelType w:val="hybridMultilevel"/>
    <w:tmpl w:val="3BD27B08"/>
    <w:styleLink w:val="MJSTYL1"/>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F901B80"/>
    <w:multiLevelType w:val="hybridMultilevel"/>
    <w:tmpl w:val="4886C54E"/>
    <w:lvl w:ilvl="0" w:tplc="AA1ED1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67794987">
    <w:abstractNumId w:val="9"/>
  </w:num>
  <w:num w:numId="2" w16cid:durableId="951058860">
    <w:abstractNumId w:val="20"/>
  </w:num>
  <w:num w:numId="3" w16cid:durableId="1294679248">
    <w:abstractNumId w:val="5"/>
  </w:num>
  <w:num w:numId="4" w16cid:durableId="885526156">
    <w:abstractNumId w:val="7"/>
  </w:num>
  <w:num w:numId="5" w16cid:durableId="1334644849">
    <w:abstractNumId w:val="0"/>
  </w:num>
  <w:num w:numId="6" w16cid:durableId="1842550711">
    <w:abstractNumId w:val="15"/>
  </w:num>
  <w:num w:numId="7" w16cid:durableId="202256433">
    <w:abstractNumId w:val="23"/>
  </w:num>
  <w:num w:numId="8" w16cid:durableId="2038386652">
    <w:abstractNumId w:val="1"/>
  </w:num>
  <w:num w:numId="9" w16cid:durableId="1825968938">
    <w:abstractNumId w:val="29"/>
  </w:num>
  <w:num w:numId="10" w16cid:durableId="1798404372">
    <w:abstractNumId w:val="27"/>
  </w:num>
  <w:num w:numId="11" w16cid:durableId="1211840152">
    <w:abstractNumId w:val="6"/>
  </w:num>
  <w:num w:numId="12" w16cid:durableId="388502545">
    <w:abstractNumId w:val="19"/>
  </w:num>
  <w:num w:numId="13" w16cid:durableId="111478553">
    <w:abstractNumId w:val="4"/>
  </w:num>
  <w:num w:numId="14" w16cid:durableId="2045445879">
    <w:abstractNumId w:val="26"/>
  </w:num>
  <w:num w:numId="15" w16cid:durableId="1518497243">
    <w:abstractNumId w:val="25"/>
  </w:num>
  <w:num w:numId="16" w16cid:durableId="753474157">
    <w:abstractNumId w:val="14"/>
  </w:num>
  <w:num w:numId="17" w16cid:durableId="1823350628">
    <w:abstractNumId w:val="24"/>
  </w:num>
  <w:num w:numId="18" w16cid:durableId="191383521">
    <w:abstractNumId w:val="21"/>
  </w:num>
  <w:num w:numId="19" w16cid:durableId="44311658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94674993">
    <w:abstractNumId w:val="11"/>
  </w:num>
  <w:num w:numId="21" w16cid:durableId="358900263">
    <w:abstractNumId w:val="28"/>
  </w:num>
  <w:num w:numId="22" w16cid:durableId="825784932">
    <w:abstractNumId w:val="8"/>
  </w:num>
  <w:num w:numId="23" w16cid:durableId="518617468">
    <w:abstractNumId w:val="16"/>
  </w:num>
  <w:num w:numId="24" w16cid:durableId="1476754293">
    <w:abstractNumId w:val="22"/>
  </w:num>
  <w:num w:numId="25" w16cid:durableId="419910799">
    <w:abstractNumId w:val="17"/>
  </w:num>
  <w:num w:numId="26" w16cid:durableId="1169708321">
    <w:abstractNumId w:val="12"/>
  </w:num>
  <w:num w:numId="27" w16cid:durableId="1736079125">
    <w:abstractNumId w:val="18"/>
  </w:num>
  <w:num w:numId="28" w16cid:durableId="591285476">
    <w:abstractNumId w:val="13"/>
  </w:num>
  <w:num w:numId="29" w16cid:durableId="95371050">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B0"/>
    <w:rsid w:val="000018FF"/>
    <w:rsid w:val="0000451B"/>
    <w:rsid w:val="00004BA8"/>
    <w:rsid w:val="000058AB"/>
    <w:rsid w:val="000062D5"/>
    <w:rsid w:val="000062F4"/>
    <w:rsid w:val="00006E22"/>
    <w:rsid w:val="00007384"/>
    <w:rsid w:val="00007C9F"/>
    <w:rsid w:val="00010A2C"/>
    <w:rsid w:val="00010D6F"/>
    <w:rsid w:val="000117D8"/>
    <w:rsid w:val="000121BC"/>
    <w:rsid w:val="00012DA6"/>
    <w:rsid w:val="00014D87"/>
    <w:rsid w:val="00015A12"/>
    <w:rsid w:val="000166CA"/>
    <w:rsid w:val="00016BAA"/>
    <w:rsid w:val="00021238"/>
    <w:rsid w:val="00022E33"/>
    <w:rsid w:val="00022F91"/>
    <w:rsid w:val="0002683B"/>
    <w:rsid w:val="00032321"/>
    <w:rsid w:val="00032917"/>
    <w:rsid w:val="00033118"/>
    <w:rsid w:val="000331B2"/>
    <w:rsid w:val="00033D2E"/>
    <w:rsid w:val="00035631"/>
    <w:rsid w:val="00035BFE"/>
    <w:rsid w:val="00040839"/>
    <w:rsid w:val="00040F57"/>
    <w:rsid w:val="00041A24"/>
    <w:rsid w:val="000422E3"/>
    <w:rsid w:val="00044EDD"/>
    <w:rsid w:val="00044F58"/>
    <w:rsid w:val="00046296"/>
    <w:rsid w:val="00047C20"/>
    <w:rsid w:val="00050D3A"/>
    <w:rsid w:val="00053579"/>
    <w:rsid w:val="0005371E"/>
    <w:rsid w:val="000537E3"/>
    <w:rsid w:val="00054F59"/>
    <w:rsid w:val="00057590"/>
    <w:rsid w:val="00057850"/>
    <w:rsid w:val="00057CBB"/>
    <w:rsid w:val="0006305E"/>
    <w:rsid w:val="0006365E"/>
    <w:rsid w:val="000636C6"/>
    <w:rsid w:val="00063B0F"/>
    <w:rsid w:val="00064F6B"/>
    <w:rsid w:val="00065024"/>
    <w:rsid w:val="00067208"/>
    <w:rsid w:val="00067C34"/>
    <w:rsid w:val="00067E1A"/>
    <w:rsid w:val="00070C43"/>
    <w:rsid w:val="0007104C"/>
    <w:rsid w:val="00072511"/>
    <w:rsid w:val="00073CE6"/>
    <w:rsid w:val="00077023"/>
    <w:rsid w:val="00077E5B"/>
    <w:rsid w:val="00080760"/>
    <w:rsid w:val="00080E8D"/>
    <w:rsid w:val="00082A53"/>
    <w:rsid w:val="0008307A"/>
    <w:rsid w:val="000834E4"/>
    <w:rsid w:val="000836CA"/>
    <w:rsid w:val="000851A6"/>
    <w:rsid w:val="00085581"/>
    <w:rsid w:val="00086283"/>
    <w:rsid w:val="00087EA3"/>
    <w:rsid w:val="00090316"/>
    <w:rsid w:val="0009194C"/>
    <w:rsid w:val="00091D9E"/>
    <w:rsid w:val="00091DD3"/>
    <w:rsid w:val="00092EFF"/>
    <w:rsid w:val="00093761"/>
    <w:rsid w:val="000945D7"/>
    <w:rsid w:val="000954C5"/>
    <w:rsid w:val="00095F81"/>
    <w:rsid w:val="00096F31"/>
    <w:rsid w:val="000A0B6A"/>
    <w:rsid w:val="000A1281"/>
    <w:rsid w:val="000A1667"/>
    <w:rsid w:val="000A2FE3"/>
    <w:rsid w:val="000A6481"/>
    <w:rsid w:val="000A65D9"/>
    <w:rsid w:val="000A66B0"/>
    <w:rsid w:val="000A6F9D"/>
    <w:rsid w:val="000A75DE"/>
    <w:rsid w:val="000A78B7"/>
    <w:rsid w:val="000A7D0D"/>
    <w:rsid w:val="000A7F1B"/>
    <w:rsid w:val="000B0767"/>
    <w:rsid w:val="000B0854"/>
    <w:rsid w:val="000B0960"/>
    <w:rsid w:val="000B0E81"/>
    <w:rsid w:val="000B1088"/>
    <w:rsid w:val="000B1448"/>
    <w:rsid w:val="000B1E58"/>
    <w:rsid w:val="000B1ECD"/>
    <w:rsid w:val="000B2807"/>
    <w:rsid w:val="000B2834"/>
    <w:rsid w:val="000B285D"/>
    <w:rsid w:val="000B2F7C"/>
    <w:rsid w:val="000B406A"/>
    <w:rsid w:val="000B48A9"/>
    <w:rsid w:val="000B5596"/>
    <w:rsid w:val="000B55D2"/>
    <w:rsid w:val="000B5A7F"/>
    <w:rsid w:val="000C09C6"/>
    <w:rsid w:val="000C20CF"/>
    <w:rsid w:val="000C3D51"/>
    <w:rsid w:val="000C5442"/>
    <w:rsid w:val="000C6F6C"/>
    <w:rsid w:val="000C7DE6"/>
    <w:rsid w:val="000D0C95"/>
    <w:rsid w:val="000D3446"/>
    <w:rsid w:val="000D378A"/>
    <w:rsid w:val="000D3F5B"/>
    <w:rsid w:val="000D57A6"/>
    <w:rsid w:val="000D7183"/>
    <w:rsid w:val="000D74B1"/>
    <w:rsid w:val="000E1AF2"/>
    <w:rsid w:val="000E40E7"/>
    <w:rsid w:val="000E4286"/>
    <w:rsid w:val="000E5066"/>
    <w:rsid w:val="000E5B54"/>
    <w:rsid w:val="000E5BF0"/>
    <w:rsid w:val="000E5CAF"/>
    <w:rsid w:val="000E7265"/>
    <w:rsid w:val="000F0389"/>
    <w:rsid w:val="000F0B60"/>
    <w:rsid w:val="000F115C"/>
    <w:rsid w:val="000F1493"/>
    <w:rsid w:val="000F14E6"/>
    <w:rsid w:val="000F2615"/>
    <w:rsid w:val="000F278E"/>
    <w:rsid w:val="000F3F23"/>
    <w:rsid w:val="000F6406"/>
    <w:rsid w:val="000F65B8"/>
    <w:rsid w:val="000F6F13"/>
    <w:rsid w:val="000F7C98"/>
    <w:rsid w:val="000F7D5A"/>
    <w:rsid w:val="0010028A"/>
    <w:rsid w:val="00100A4E"/>
    <w:rsid w:val="00101ED9"/>
    <w:rsid w:val="0010318E"/>
    <w:rsid w:val="00103336"/>
    <w:rsid w:val="001059DF"/>
    <w:rsid w:val="0010646F"/>
    <w:rsid w:val="00106AD9"/>
    <w:rsid w:val="0011069C"/>
    <w:rsid w:val="00110DC9"/>
    <w:rsid w:val="001120CF"/>
    <w:rsid w:val="00112D74"/>
    <w:rsid w:val="00112EC0"/>
    <w:rsid w:val="00113214"/>
    <w:rsid w:val="001140C8"/>
    <w:rsid w:val="00114431"/>
    <w:rsid w:val="00114C4D"/>
    <w:rsid w:val="00116097"/>
    <w:rsid w:val="0011779A"/>
    <w:rsid w:val="00120E64"/>
    <w:rsid w:val="001215C0"/>
    <w:rsid w:val="00122F60"/>
    <w:rsid w:val="00124B90"/>
    <w:rsid w:val="00124C95"/>
    <w:rsid w:val="00125894"/>
    <w:rsid w:val="00126FBE"/>
    <w:rsid w:val="00130655"/>
    <w:rsid w:val="001333EB"/>
    <w:rsid w:val="00133881"/>
    <w:rsid w:val="0013441F"/>
    <w:rsid w:val="001367AA"/>
    <w:rsid w:val="00140860"/>
    <w:rsid w:val="00140E41"/>
    <w:rsid w:val="001453C6"/>
    <w:rsid w:val="00145EC4"/>
    <w:rsid w:val="00146CC6"/>
    <w:rsid w:val="00147727"/>
    <w:rsid w:val="00147A23"/>
    <w:rsid w:val="00147E40"/>
    <w:rsid w:val="00151C64"/>
    <w:rsid w:val="00151C9D"/>
    <w:rsid w:val="0015248F"/>
    <w:rsid w:val="00154120"/>
    <w:rsid w:val="001544A4"/>
    <w:rsid w:val="00154755"/>
    <w:rsid w:val="00154931"/>
    <w:rsid w:val="00156B9E"/>
    <w:rsid w:val="00160670"/>
    <w:rsid w:val="0016152F"/>
    <w:rsid w:val="0016281B"/>
    <w:rsid w:val="001634FD"/>
    <w:rsid w:val="00164322"/>
    <w:rsid w:val="00165629"/>
    <w:rsid w:val="0016651F"/>
    <w:rsid w:val="0016798F"/>
    <w:rsid w:val="00172351"/>
    <w:rsid w:val="001728CA"/>
    <w:rsid w:val="00172AF6"/>
    <w:rsid w:val="00173172"/>
    <w:rsid w:val="00176049"/>
    <w:rsid w:val="00176A8C"/>
    <w:rsid w:val="00181650"/>
    <w:rsid w:val="00181D88"/>
    <w:rsid w:val="00182535"/>
    <w:rsid w:val="00183B68"/>
    <w:rsid w:val="001848F2"/>
    <w:rsid w:val="00186463"/>
    <w:rsid w:val="00186818"/>
    <w:rsid w:val="00191557"/>
    <w:rsid w:val="00191584"/>
    <w:rsid w:val="00191A9E"/>
    <w:rsid w:val="00192152"/>
    <w:rsid w:val="00192A57"/>
    <w:rsid w:val="00193D19"/>
    <w:rsid w:val="001943DA"/>
    <w:rsid w:val="00194F93"/>
    <w:rsid w:val="00195856"/>
    <w:rsid w:val="0019633C"/>
    <w:rsid w:val="00196CE3"/>
    <w:rsid w:val="00196F5D"/>
    <w:rsid w:val="001A095F"/>
    <w:rsid w:val="001A3378"/>
    <w:rsid w:val="001A4B44"/>
    <w:rsid w:val="001A59A8"/>
    <w:rsid w:val="001A7C94"/>
    <w:rsid w:val="001A7D0C"/>
    <w:rsid w:val="001B2033"/>
    <w:rsid w:val="001B24CA"/>
    <w:rsid w:val="001B2A01"/>
    <w:rsid w:val="001B2DBA"/>
    <w:rsid w:val="001B2E77"/>
    <w:rsid w:val="001B4F09"/>
    <w:rsid w:val="001B5370"/>
    <w:rsid w:val="001B65DF"/>
    <w:rsid w:val="001B6616"/>
    <w:rsid w:val="001B747D"/>
    <w:rsid w:val="001B759E"/>
    <w:rsid w:val="001C0B39"/>
    <w:rsid w:val="001C0D79"/>
    <w:rsid w:val="001C230D"/>
    <w:rsid w:val="001C2504"/>
    <w:rsid w:val="001C3E97"/>
    <w:rsid w:val="001C440A"/>
    <w:rsid w:val="001C57CD"/>
    <w:rsid w:val="001C6010"/>
    <w:rsid w:val="001C6CA5"/>
    <w:rsid w:val="001C7761"/>
    <w:rsid w:val="001C78A6"/>
    <w:rsid w:val="001D1A32"/>
    <w:rsid w:val="001D4A34"/>
    <w:rsid w:val="001D4D08"/>
    <w:rsid w:val="001D5F19"/>
    <w:rsid w:val="001D5FDD"/>
    <w:rsid w:val="001D6734"/>
    <w:rsid w:val="001D6770"/>
    <w:rsid w:val="001D69AF"/>
    <w:rsid w:val="001D70D8"/>
    <w:rsid w:val="001D7164"/>
    <w:rsid w:val="001D7E13"/>
    <w:rsid w:val="001E01B4"/>
    <w:rsid w:val="001E042A"/>
    <w:rsid w:val="001E04B0"/>
    <w:rsid w:val="001E05BF"/>
    <w:rsid w:val="001E0B58"/>
    <w:rsid w:val="001E0F66"/>
    <w:rsid w:val="001E0FC5"/>
    <w:rsid w:val="001E232E"/>
    <w:rsid w:val="001E31FD"/>
    <w:rsid w:val="001E42E1"/>
    <w:rsid w:val="001E57ED"/>
    <w:rsid w:val="001E5D26"/>
    <w:rsid w:val="001F09A6"/>
    <w:rsid w:val="001F1848"/>
    <w:rsid w:val="001F23C2"/>
    <w:rsid w:val="001F3185"/>
    <w:rsid w:val="001F331B"/>
    <w:rsid w:val="001F3AB3"/>
    <w:rsid w:val="001F3E9A"/>
    <w:rsid w:val="001F5AFE"/>
    <w:rsid w:val="001F630B"/>
    <w:rsid w:val="001F77E2"/>
    <w:rsid w:val="00200063"/>
    <w:rsid w:val="002002BA"/>
    <w:rsid w:val="0020288C"/>
    <w:rsid w:val="00203142"/>
    <w:rsid w:val="00203642"/>
    <w:rsid w:val="00203AEC"/>
    <w:rsid w:val="002040E9"/>
    <w:rsid w:val="002069E4"/>
    <w:rsid w:val="002069E8"/>
    <w:rsid w:val="00210226"/>
    <w:rsid w:val="00210DE9"/>
    <w:rsid w:val="002120DD"/>
    <w:rsid w:val="002133F2"/>
    <w:rsid w:val="00213502"/>
    <w:rsid w:val="002135FA"/>
    <w:rsid w:val="00213664"/>
    <w:rsid w:val="00215303"/>
    <w:rsid w:val="00217667"/>
    <w:rsid w:val="00217687"/>
    <w:rsid w:val="00220712"/>
    <w:rsid w:val="00222235"/>
    <w:rsid w:val="00222C68"/>
    <w:rsid w:val="00223343"/>
    <w:rsid w:val="00223A68"/>
    <w:rsid w:val="002243A1"/>
    <w:rsid w:val="002246FC"/>
    <w:rsid w:val="00224E70"/>
    <w:rsid w:val="00225AA0"/>
    <w:rsid w:val="00225B60"/>
    <w:rsid w:val="00226DA6"/>
    <w:rsid w:val="00227CE7"/>
    <w:rsid w:val="00230DF6"/>
    <w:rsid w:val="002315F0"/>
    <w:rsid w:val="0023271E"/>
    <w:rsid w:val="002329D0"/>
    <w:rsid w:val="0023425B"/>
    <w:rsid w:val="002348A5"/>
    <w:rsid w:val="00235650"/>
    <w:rsid w:val="00235AEF"/>
    <w:rsid w:val="00236002"/>
    <w:rsid w:val="00237210"/>
    <w:rsid w:val="00237540"/>
    <w:rsid w:val="00237FC9"/>
    <w:rsid w:val="00240CC0"/>
    <w:rsid w:val="00240E03"/>
    <w:rsid w:val="00240EBC"/>
    <w:rsid w:val="00241C5A"/>
    <w:rsid w:val="00241C99"/>
    <w:rsid w:val="002423D8"/>
    <w:rsid w:val="00242D44"/>
    <w:rsid w:val="002456C4"/>
    <w:rsid w:val="00247BF4"/>
    <w:rsid w:val="002503E6"/>
    <w:rsid w:val="002512AC"/>
    <w:rsid w:val="00251970"/>
    <w:rsid w:val="00251ED7"/>
    <w:rsid w:val="00252866"/>
    <w:rsid w:val="00252B5D"/>
    <w:rsid w:val="00254094"/>
    <w:rsid w:val="00254336"/>
    <w:rsid w:val="00254D66"/>
    <w:rsid w:val="00255955"/>
    <w:rsid w:val="00255F43"/>
    <w:rsid w:val="00256104"/>
    <w:rsid w:val="00256B3D"/>
    <w:rsid w:val="0025704C"/>
    <w:rsid w:val="0025733B"/>
    <w:rsid w:val="00257433"/>
    <w:rsid w:val="0026144B"/>
    <w:rsid w:val="00261B42"/>
    <w:rsid w:val="00263BF0"/>
    <w:rsid w:val="00263E73"/>
    <w:rsid w:val="0026470B"/>
    <w:rsid w:val="002648A4"/>
    <w:rsid w:val="00266424"/>
    <w:rsid w:val="00267A8A"/>
    <w:rsid w:val="002708A0"/>
    <w:rsid w:val="00270F0F"/>
    <w:rsid w:val="00273267"/>
    <w:rsid w:val="002745C8"/>
    <w:rsid w:val="00274680"/>
    <w:rsid w:val="00274B38"/>
    <w:rsid w:val="00275485"/>
    <w:rsid w:val="00276475"/>
    <w:rsid w:val="00276FB6"/>
    <w:rsid w:val="00277325"/>
    <w:rsid w:val="002820A4"/>
    <w:rsid w:val="0028267D"/>
    <w:rsid w:val="00283CAB"/>
    <w:rsid w:val="00283E16"/>
    <w:rsid w:val="00284576"/>
    <w:rsid w:val="00287CFD"/>
    <w:rsid w:val="00290407"/>
    <w:rsid w:val="002905DB"/>
    <w:rsid w:val="0029117E"/>
    <w:rsid w:val="0029280C"/>
    <w:rsid w:val="00293BF4"/>
    <w:rsid w:val="0029452C"/>
    <w:rsid w:val="0029520F"/>
    <w:rsid w:val="0029542A"/>
    <w:rsid w:val="002970B7"/>
    <w:rsid w:val="002A030C"/>
    <w:rsid w:val="002A034D"/>
    <w:rsid w:val="002A05E7"/>
    <w:rsid w:val="002A07BD"/>
    <w:rsid w:val="002A233A"/>
    <w:rsid w:val="002A3D23"/>
    <w:rsid w:val="002A411E"/>
    <w:rsid w:val="002A4BF5"/>
    <w:rsid w:val="002A4C2B"/>
    <w:rsid w:val="002A5162"/>
    <w:rsid w:val="002A535C"/>
    <w:rsid w:val="002A5988"/>
    <w:rsid w:val="002A61FE"/>
    <w:rsid w:val="002A6366"/>
    <w:rsid w:val="002A64CD"/>
    <w:rsid w:val="002B0DC2"/>
    <w:rsid w:val="002B3BC0"/>
    <w:rsid w:val="002B3C6B"/>
    <w:rsid w:val="002B4F11"/>
    <w:rsid w:val="002B5EBA"/>
    <w:rsid w:val="002B5F25"/>
    <w:rsid w:val="002C3AE4"/>
    <w:rsid w:val="002C3DA3"/>
    <w:rsid w:val="002C5286"/>
    <w:rsid w:val="002C5536"/>
    <w:rsid w:val="002C673F"/>
    <w:rsid w:val="002D069C"/>
    <w:rsid w:val="002D0A73"/>
    <w:rsid w:val="002D0DF4"/>
    <w:rsid w:val="002D1C7F"/>
    <w:rsid w:val="002D2244"/>
    <w:rsid w:val="002D22AD"/>
    <w:rsid w:val="002D241A"/>
    <w:rsid w:val="002D3CB8"/>
    <w:rsid w:val="002D4487"/>
    <w:rsid w:val="002D4683"/>
    <w:rsid w:val="002D4DC5"/>
    <w:rsid w:val="002D62AC"/>
    <w:rsid w:val="002D64E4"/>
    <w:rsid w:val="002D7DF7"/>
    <w:rsid w:val="002E1B40"/>
    <w:rsid w:val="002E29CB"/>
    <w:rsid w:val="002E2EDC"/>
    <w:rsid w:val="002E42C3"/>
    <w:rsid w:val="002E731B"/>
    <w:rsid w:val="002E73F1"/>
    <w:rsid w:val="002E7FA1"/>
    <w:rsid w:val="002F1C6D"/>
    <w:rsid w:val="002F2140"/>
    <w:rsid w:val="002F2390"/>
    <w:rsid w:val="002F2D0A"/>
    <w:rsid w:val="002F6879"/>
    <w:rsid w:val="003034AD"/>
    <w:rsid w:val="003036A0"/>
    <w:rsid w:val="00303B28"/>
    <w:rsid w:val="00304DC6"/>
    <w:rsid w:val="003055A8"/>
    <w:rsid w:val="0030608B"/>
    <w:rsid w:val="0030781D"/>
    <w:rsid w:val="00312545"/>
    <w:rsid w:val="00313916"/>
    <w:rsid w:val="0031418D"/>
    <w:rsid w:val="003141ED"/>
    <w:rsid w:val="00314723"/>
    <w:rsid w:val="00314920"/>
    <w:rsid w:val="003154C0"/>
    <w:rsid w:val="0031563B"/>
    <w:rsid w:val="00315A60"/>
    <w:rsid w:val="00316489"/>
    <w:rsid w:val="00316566"/>
    <w:rsid w:val="00316A54"/>
    <w:rsid w:val="00316C40"/>
    <w:rsid w:val="00316EC6"/>
    <w:rsid w:val="00320DF4"/>
    <w:rsid w:val="00320F90"/>
    <w:rsid w:val="003213B4"/>
    <w:rsid w:val="00322568"/>
    <w:rsid w:val="00322F87"/>
    <w:rsid w:val="00322F91"/>
    <w:rsid w:val="003230B8"/>
    <w:rsid w:val="00323C5E"/>
    <w:rsid w:val="00324122"/>
    <w:rsid w:val="00324CB0"/>
    <w:rsid w:val="003250DA"/>
    <w:rsid w:val="00327127"/>
    <w:rsid w:val="00330873"/>
    <w:rsid w:val="00330E9D"/>
    <w:rsid w:val="00332287"/>
    <w:rsid w:val="003334E7"/>
    <w:rsid w:val="00334305"/>
    <w:rsid w:val="00335B06"/>
    <w:rsid w:val="00335E51"/>
    <w:rsid w:val="00336445"/>
    <w:rsid w:val="00336498"/>
    <w:rsid w:val="0033718B"/>
    <w:rsid w:val="00337811"/>
    <w:rsid w:val="0034047B"/>
    <w:rsid w:val="00340C7E"/>
    <w:rsid w:val="00342C89"/>
    <w:rsid w:val="00343617"/>
    <w:rsid w:val="00343CB6"/>
    <w:rsid w:val="00343D78"/>
    <w:rsid w:val="0034612B"/>
    <w:rsid w:val="00347623"/>
    <w:rsid w:val="00347DE5"/>
    <w:rsid w:val="00350BE7"/>
    <w:rsid w:val="003513AB"/>
    <w:rsid w:val="00352292"/>
    <w:rsid w:val="00352AAB"/>
    <w:rsid w:val="003540CD"/>
    <w:rsid w:val="003544F0"/>
    <w:rsid w:val="003563AA"/>
    <w:rsid w:val="00361A08"/>
    <w:rsid w:val="0036200E"/>
    <w:rsid w:val="0036239C"/>
    <w:rsid w:val="00367CD2"/>
    <w:rsid w:val="00370505"/>
    <w:rsid w:val="00370636"/>
    <w:rsid w:val="0037096C"/>
    <w:rsid w:val="00371119"/>
    <w:rsid w:val="00371884"/>
    <w:rsid w:val="00372731"/>
    <w:rsid w:val="0037306F"/>
    <w:rsid w:val="003733EB"/>
    <w:rsid w:val="0037544F"/>
    <w:rsid w:val="0037614B"/>
    <w:rsid w:val="00377EDC"/>
    <w:rsid w:val="00380707"/>
    <w:rsid w:val="00380884"/>
    <w:rsid w:val="00380EAA"/>
    <w:rsid w:val="00381750"/>
    <w:rsid w:val="00381E93"/>
    <w:rsid w:val="00382FC5"/>
    <w:rsid w:val="00383D79"/>
    <w:rsid w:val="00383FD6"/>
    <w:rsid w:val="00384D39"/>
    <w:rsid w:val="00385471"/>
    <w:rsid w:val="00386AD2"/>
    <w:rsid w:val="003878A7"/>
    <w:rsid w:val="0039206E"/>
    <w:rsid w:val="00392457"/>
    <w:rsid w:val="00394C43"/>
    <w:rsid w:val="003955E9"/>
    <w:rsid w:val="00396266"/>
    <w:rsid w:val="00396F14"/>
    <w:rsid w:val="003A019C"/>
    <w:rsid w:val="003A0B4D"/>
    <w:rsid w:val="003A1BF5"/>
    <w:rsid w:val="003A1EFF"/>
    <w:rsid w:val="003A1F63"/>
    <w:rsid w:val="003A2495"/>
    <w:rsid w:val="003A38E8"/>
    <w:rsid w:val="003A4E66"/>
    <w:rsid w:val="003A52DE"/>
    <w:rsid w:val="003A67A3"/>
    <w:rsid w:val="003A6843"/>
    <w:rsid w:val="003A684F"/>
    <w:rsid w:val="003A6A07"/>
    <w:rsid w:val="003A7064"/>
    <w:rsid w:val="003A7648"/>
    <w:rsid w:val="003B1188"/>
    <w:rsid w:val="003B2545"/>
    <w:rsid w:val="003B3FB7"/>
    <w:rsid w:val="003B41C5"/>
    <w:rsid w:val="003B423E"/>
    <w:rsid w:val="003B6BA8"/>
    <w:rsid w:val="003B6C6A"/>
    <w:rsid w:val="003C1ED5"/>
    <w:rsid w:val="003C54B4"/>
    <w:rsid w:val="003C5596"/>
    <w:rsid w:val="003C7AD4"/>
    <w:rsid w:val="003D18AF"/>
    <w:rsid w:val="003D2B44"/>
    <w:rsid w:val="003D4403"/>
    <w:rsid w:val="003D5080"/>
    <w:rsid w:val="003D67C1"/>
    <w:rsid w:val="003D7437"/>
    <w:rsid w:val="003E129E"/>
    <w:rsid w:val="003E14B2"/>
    <w:rsid w:val="003E189D"/>
    <w:rsid w:val="003E434E"/>
    <w:rsid w:val="003E4DE4"/>
    <w:rsid w:val="003E62CC"/>
    <w:rsid w:val="003E790C"/>
    <w:rsid w:val="003F10D0"/>
    <w:rsid w:val="003F4B79"/>
    <w:rsid w:val="003F5579"/>
    <w:rsid w:val="003F68F6"/>
    <w:rsid w:val="003F6F92"/>
    <w:rsid w:val="003F7506"/>
    <w:rsid w:val="004013D3"/>
    <w:rsid w:val="004013FD"/>
    <w:rsid w:val="00401B43"/>
    <w:rsid w:val="0040240E"/>
    <w:rsid w:val="00403015"/>
    <w:rsid w:val="00405660"/>
    <w:rsid w:val="00405C93"/>
    <w:rsid w:val="00406094"/>
    <w:rsid w:val="00406376"/>
    <w:rsid w:val="004065B8"/>
    <w:rsid w:val="004069FE"/>
    <w:rsid w:val="00407BD1"/>
    <w:rsid w:val="00410C50"/>
    <w:rsid w:val="00411795"/>
    <w:rsid w:val="00413EDD"/>
    <w:rsid w:val="0041429D"/>
    <w:rsid w:val="0041597C"/>
    <w:rsid w:val="00416059"/>
    <w:rsid w:val="00416112"/>
    <w:rsid w:val="00416D4D"/>
    <w:rsid w:val="004173B9"/>
    <w:rsid w:val="00421B9E"/>
    <w:rsid w:val="00421EC5"/>
    <w:rsid w:val="00423D70"/>
    <w:rsid w:val="00424627"/>
    <w:rsid w:val="004253E2"/>
    <w:rsid w:val="004276B8"/>
    <w:rsid w:val="00427A13"/>
    <w:rsid w:val="00435098"/>
    <w:rsid w:val="00437CA0"/>
    <w:rsid w:val="00440D91"/>
    <w:rsid w:val="004438D1"/>
    <w:rsid w:val="0044643F"/>
    <w:rsid w:val="00446A5D"/>
    <w:rsid w:val="00446D30"/>
    <w:rsid w:val="0045003D"/>
    <w:rsid w:val="004504CC"/>
    <w:rsid w:val="00450802"/>
    <w:rsid w:val="00453D9E"/>
    <w:rsid w:val="00454D4F"/>
    <w:rsid w:val="00455642"/>
    <w:rsid w:val="00455D91"/>
    <w:rsid w:val="0046267E"/>
    <w:rsid w:val="00465B10"/>
    <w:rsid w:val="004668D3"/>
    <w:rsid w:val="004704C2"/>
    <w:rsid w:val="00471903"/>
    <w:rsid w:val="00473381"/>
    <w:rsid w:val="004747DF"/>
    <w:rsid w:val="00474F55"/>
    <w:rsid w:val="004766A9"/>
    <w:rsid w:val="0047703A"/>
    <w:rsid w:val="004778A7"/>
    <w:rsid w:val="00477A71"/>
    <w:rsid w:val="00480739"/>
    <w:rsid w:val="00481038"/>
    <w:rsid w:val="004820D7"/>
    <w:rsid w:val="00483FE6"/>
    <w:rsid w:val="00484784"/>
    <w:rsid w:val="0048508E"/>
    <w:rsid w:val="0048671E"/>
    <w:rsid w:val="00487701"/>
    <w:rsid w:val="00490D6B"/>
    <w:rsid w:val="00490D85"/>
    <w:rsid w:val="00492A4D"/>
    <w:rsid w:val="00492E5E"/>
    <w:rsid w:val="00493F5C"/>
    <w:rsid w:val="004959E5"/>
    <w:rsid w:val="0049665C"/>
    <w:rsid w:val="004970BA"/>
    <w:rsid w:val="004975EF"/>
    <w:rsid w:val="004A1243"/>
    <w:rsid w:val="004A147D"/>
    <w:rsid w:val="004A23D8"/>
    <w:rsid w:val="004A25D1"/>
    <w:rsid w:val="004A3103"/>
    <w:rsid w:val="004A32F7"/>
    <w:rsid w:val="004A40B1"/>
    <w:rsid w:val="004A4C12"/>
    <w:rsid w:val="004A59AF"/>
    <w:rsid w:val="004A6CE6"/>
    <w:rsid w:val="004B0B90"/>
    <w:rsid w:val="004B0E5F"/>
    <w:rsid w:val="004B192B"/>
    <w:rsid w:val="004B378A"/>
    <w:rsid w:val="004B3A06"/>
    <w:rsid w:val="004B45C7"/>
    <w:rsid w:val="004B46E1"/>
    <w:rsid w:val="004B5F7B"/>
    <w:rsid w:val="004B744B"/>
    <w:rsid w:val="004C0F64"/>
    <w:rsid w:val="004C166A"/>
    <w:rsid w:val="004C4399"/>
    <w:rsid w:val="004C5840"/>
    <w:rsid w:val="004C6228"/>
    <w:rsid w:val="004C673B"/>
    <w:rsid w:val="004C7927"/>
    <w:rsid w:val="004C7AC7"/>
    <w:rsid w:val="004C7AF2"/>
    <w:rsid w:val="004C7F20"/>
    <w:rsid w:val="004D51E8"/>
    <w:rsid w:val="004D5AED"/>
    <w:rsid w:val="004D6075"/>
    <w:rsid w:val="004D64DB"/>
    <w:rsid w:val="004D773C"/>
    <w:rsid w:val="004E1ACC"/>
    <w:rsid w:val="004E28AA"/>
    <w:rsid w:val="004E28C3"/>
    <w:rsid w:val="004E5FA5"/>
    <w:rsid w:val="004E7718"/>
    <w:rsid w:val="004F0AB3"/>
    <w:rsid w:val="004F0CB7"/>
    <w:rsid w:val="004F11E0"/>
    <w:rsid w:val="004F16D5"/>
    <w:rsid w:val="004F2411"/>
    <w:rsid w:val="004F24ED"/>
    <w:rsid w:val="004F494D"/>
    <w:rsid w:val="004F71D2"/>
    <w:rsid w:val="004F750A"/>
    <w:rsid w:val="004F78E4"/>
    <w:rsid w:val="004F7C80"/>
    <w:rsid w:val="0050149B"/>
    <w:rsid w:val="0050159A"/>
    <w:rsid w:val="00501950"/>
    <w:rsid w:val="00502095"/>
    <w:rsid w:val="00503818"/>
    <w:rsid w:val="005045C9"/>
    <w:rsid w:val="0050498C"/>
    <w:rsid w:val="00504EE7"/>
    <w:rsid w:val="00505018"/>
    <w:rsid w:val="005064CE"/>
    <w:rsid w:val="00510B10"/>
    <w:rsid w:val="00510BF5"/>
    <w:rsid w:val="00510C71"/>
    <w:rsid w:val="0051239F"/>
    <w:rsid w:val="005137DA"/>
    <w:rsid w:val="00513919"/>
    <w:rsid w:val="0051411A"/>
    <w:rsid w:val="005154A5"/>
    <w:rsid w:val="00516E9C"/>
    <w:rsid w:val="0051790C"/>
    <w:rsid w:val="00520202"/>
    <w:rsid w:val="00520774"/>
    <w:rsid w:val="00520CE6"/>
    <w:rsid w:val="005211ED"/>
    <w:rsid w:val="00522F44"/>
    <w:rsid w:val="00523768"/>
    <w:rsid w:val="00526559"/>
    <w:rsid w:val="00526FF3"/>
    <w:rsid w:val="00527BAA"/>
    <w:rsid w:val="005303A8"/>
    <w:rsid w:val="005303AE"/>
    <w:rsid w:val="00530E3F"/>
    <w:rsid w:val="00531C88"/>
    <w:rsid w:val="0053336C"/>
    <w:rsid w:val="0053426F"/>
    <w:rsid w:val="005353EC"/>
    <w:rsid w:val="0053670A"/>
    <w:rsid w:val="00541C34"/>
    <w:rsid w:val="005439E6"/>
    <w:rsid w:val="0054490A"/>
    <w:rsid w:val="005451BC"/>
    <w:rsid w:val="005452FD"/>
    <w:rsid w:val="0054695C"/>
    <w:rsid w:val="005519B6"/>
    <w:rsid w:val="005522C2"/>
    <w:rsid w:val="00552526"/>
    <w:rsid w:val="00552791"/>
    <w:rsid w:val="00553112"/>
    <w:rsid w:val="005548D0"/>
    <w:rsid w:val="00555BD2"/>
    <w:rsid w:val="00555DE7"/>
    <w:rsid w:val="00556876"/>
    <w:rsid w:val="00562FEE"/>
    <w:rsid w:val="005639BE"/>
    <w:rsid w:val="005643DD"/>
    <w:rsid w:val="0056572A"/>
    <w:rsid w:val="005658FA"/>
    <w:rsid w:val="00566284"/>
    <w:rsid w:val="00567177"/>
    <w:rsid w:val="005673B3"/>
    <w:rsid w:val="00567C65"/>
    <w:rsid w:val="0057075A"/>
    <w:rsid w:val="00572FC6"/>
    <w:rsid w:val="005740F8"/>
    <w:rsid w:val="00574310"/>
    <w:rsid w:val="005758C7"/>
    <w:rsid w:val="0057687A"/>
    <w:rsid w:val="0057691E"/>
    <w:rsid w:val="00580726"/>
    <w:rsid w:val="00580FF6"/>
    <w:rsid w:val="0058423E"/>
    <w:rsid w:val="00584677"/>
    <w:rsid w:val="005854BD"/>
    <w:rsid w:val="0058562F"/>
    <w:rsid w:val="00587E00"/>
    <w:rsid w:val="005903FE"/>
    <w:rsid w:val="005921CF"/>
    <w:rsid w:val="005922A7"/>
    <w:rsid w:val="00592F21"/>
    <w:rsid w:val="005938E8"/>
    <w:rsid w:val="0059413A"/>
    <w:rsid w:val="005957C1"/>
    <w:rsid w:val="00596EBB"/>
    <w:rsid w:val="005A2C77"/>
    <w:rsid w:val="005A4465"/>
    <w:rsid w:val="005A44DA"/>
    <w:rsid w:val="005A4F33"/>
    <w:rsid w:val="005A4F99"/>
    <w:rsid w:val="005A52CB"/>
    <w:rsid w:val="005A5B10"/>
    <w:rsid w:val="005A5F3A"/>
    <w:rsid w:val="005A6784"/>
    <w:rsid w:val="005B1358"/>
    <w:rsid w:val="005B17FD"/>
    <w:rsid w:val="005B19CB"/>
    <w:rsid w:val="005B37B2"/>
    <w:rsid w:val="005B5663"/>
    <w:rsid w:val="005C1381"/>
    <w:rsid w:val="005C141D"/>
    <w:rsid w:val="005C2E88"/>
    <w:rsid w:val="005C3E95"/>
    <w:rsid w:val="005C47AD"/>
    <w:rsid w:val="005C481F"/>
    <w:rsid w:val="005C4E0E"/>
    <w:rsid w:val="005C58B2"/>
    <w:rsid w:val="005C5921"/>
    <w:rsid w:val="005C6605"/>
    <w:rsid w:val="005C661E"/>
    <w:rsid w:val="005C6AEF"/>
    <w:rsid w:val="005C6CF8"/>
    <w:rsid w:val="005D0A60"/>
    <w:rsid w:val="005D125F"/>
    <w:rsid w:val="005D253C"/>
    <w:rsid w:val="005D3AF6"/>
    <w:rsid w:val="005D4AAF"/>
    <w:rsid w:val="005D581F"/>
    <w:rsid w:val="005D5B34"/>
    <w:rsid w:val="005D7032"/>
    <w:rsid w:val="005D7046"/>
    <w:rsid w:val="005E0355"/>
    <w:rsid w:val="005E17AD"/>
    <w:rsid w:val="005E466E"/>
    <w:rsid w:val="005E48B2"/>
    <w:rsid w:val="005E4D1D"/>
    <w:rsid w:val="005E50B6"/>
    <w:rsid w:val="005E6BC8"/>
    <w:rsid w:val="005E76AF"/>
    <w:rsid w:val="005E7C96"/>
    <w:rsid w:val="005F0825"/>
    <w:rsid w:val="005F1977"/>
    <w:rsid w:val="005F23BB"/>
    <w:rsid w:val="005F26A9"/>
    <w:rsid w:val="005F4A5E"/>
    <w:rsid w:val="005F4B48"/>
    <w:rsid w:val="005F4BBC"/>
    <w:rsid w:val="005F55C3"/>
    <w:rsid w:val="005F563E"/>
    <w:rsid w:val="005F61DF"/>
    <w:rsid w:val="005F6743"/>
    <w:rsid w:val="005F6D9C"/>
    <w:rsid w:val="005F71E3"/>
    <w:rsid w:val="005F7465"/>
    <w:rsid w:val="005F79CA"/>
    <w:rsid w:val="00601107"/>
    <w:rsid w:val="00601690"/>
    <w:rsid w:val="00602F74"/>
    <w:rsid w:val="006039C2"/>
    <w:rsid w:val="006041E3"/>
    <w:rsid w:val="00604A38"/>
    <w:rsid w:val="0060562B"/>
    <w:rsid w:val="0060753A"/>
    <w:rsid w:val="00607A91"/>
    <w:rsid w:val="006118CA"/>
    <w:rsid w:val="00612457"/>
    <w:rsid w:val="006126C2"/>
    <w:rsid w:val="00613D12"/>
    <w:rsid w:val="00613E2B"/>
    <w:rsid w:val="00615575"/>
    <w:rsid w:val="006155A2"/>
    <w:rsid w:val="00615692"/>
    <w:rsid w:val="006177F7"/>
    <w:rsid w:val="0062180C"/>
    <w:rsid w:val="00621A5A"/>
    <w:rsid w:val="00623915"/>
    <w:rsid w:val="00624B0C"/>
    <w:rsid w:val="00624D23"/>
    <w:rsid w:val="00625888"/>
    <w:rsid w:val="00625BF9"/>
    <w:rsid w:val="00625E4B"/>
    <w:rsid w:val="00626F68"/>
    <w:rsid w:val="006312A1"/>
    <w:rsid w:val="006322D2"/>
    <w:rsid w:val="00634721"/>
    <w:rsid w:val="00636DD2"/>
    <w:rsid w:val="00637315"/>
    <w:rsid w:val="006403CA"/>
    <w:rsid w:val="0064059D"/>
    <w:rsid w:val="00641DAB"/>
    <w:rsid w:val="006428B1"/>
    <w:rsid w:val="0064332C"/>
    <w:rsid w:val="00647761"/>
    <w:rsid w:val="00650169"/>
    <w:rsid w:val="00652135"/>
    <w:rsid w:val="00652B0A"/>
    <w:rsid w:val="00655496"/>
    <w:rsid w:val="00657821"/>
    <w:rsid w:val="006600E5"/>
    <w:rsid w:val="00661DF1"/>
    <w:rsid w:val="006649DC"/>
    <w:rsid w:val="006712DA"/>
    <w:rsid w:val="0067195E"/>
    <w:rsid w:val="00671D73"/>
    <w:rsid w:val="00673336"/>
    <w:rsid w:val="0067447B"/>
    <w:rsid w:val="006746E4"/>
    <w:rsid w:val="0068076A"/>
    <w:rsid w:val="00680786"/>
    <w:rsid w:val="006814F1"/>
    <w:rsid w:val="00684858"/>
    <w:rsid w:val="00684B62"/>
    <w:rsid w:val="00686F13"/>
    <w:rsid w:val="00687396"/>
    <w:rsid w:val="00692B45"/>
    <w:rsid w:val="00692DE3"/>
    <w:rsid w:val="006939D3"/>
    <w:rsid w:val="006939D5"/>
    <w:rsid w:val="006946A0"/>
    <w:rsid w:val="006947D7"/>
    <w:rsid w:val="00694AC4"/>
    <w:rsid w:val="0069525C"/>
    <w:rsid w:val="00695832"/>
    <w:rsid w:val="00697890"/>
    <w:rsid w:val="006A024B"/>
    <w:rsid w:val="006A07A2"/>
    <w:rsid w:val="006A0AA1"/>
    <w:rsid w:val="006A1125"/>
    <w:rsid w:val="006A1233"/>
    <w:rsid w:val="006A1DFF"/>
    <w:rsid w:val="006A242E"/>
    <w:rsid w:val="006A25F6"/>
    <w:rsid w:val="006A6017"/>
    <w:rsid w:val="006A6469"/>
    <w:rsid w:val="006A6C35"/>
    <w:rsid w:val="006B2691"/>
    <w:rsid w:val="006B386E"/>
    <w:rsid w:val="006B5CE9"/>
    <w:rsid w:val="006C0296"/>
    <w:rsid w:val="006C0B9B"/>
    <w:rsid w:val="006C197E"/>
    <w:rsid w:val="006C255E"/>
    <w:rsid w:val="006C6F3B"/>
    <w:rsid w:val="006C70EB"/>
    <w:rsid w:val="006C7217"/>
    <w:rsid w:val="006C79DC"/>
    <w:rsid w:val="006D0040"/>
    <w:rsid w:val="006D0B6D"/>
    <w:rsid w:val="006D14B1"/>
    <w:rsid w:val="006D17A8"/>
    <w:rsid w:val="006D397D"/>
    <w:rsid w:val="006D407F"/>
    <w:rsid w:val="006D42C6"/>
    <w:rsid w:val="006D43BA"/>
    <w:rsid w:val="006D4B7C"/>
    <w:rsid w:val="006D4E55"/>
    <w:rsid w:val="006D57DC"/>
    <w:rsid w:val="006D5EF7"/>
    <w:rsid w:val="006D5F4B"/>
    <w:rsid w:val="006E0D32"/>
    <w:rsid w:val="006E1E4E"/>
    <w:rsid w:val="006E3402"/>
    <w:rsid w:val="006E49A7"/>
    <w:rsid w:val="006E4EA8"/>
    <w:rsid w:val="006E5D09"/>
    <w:rsid w:val="006E75D3"/>
    <w:rsid w:val="006E7601"/>
    <w:rsid w:val="006E78F8"/>
    <w:rsid w:val="006E79F4"/>
    <w:rsid w:val="006E7E7E"/>
    <w:rsid w:val="006F023C"/>
    <w:rsid w:val="006F10B1"/>
    <w:rsid w:val="006F2DE7"/>
    <w:rsid w:val="006F4392"/>
    <w:rsid w:val="006F595F"/>
    <w:rsid w:val="006F7A59"/>
    <w:rsid w:val="00700F18"/>
    <w:rsid w:val="00701B53"/>
    <w:rsid w:val="007032BC"/>
    <w:rsid w:val="00704AFB"/>
    <w:rsid w:val="00704C0A"/>
    <w:rsid w:val="0070522C"/>
    <w:rsid w:val="0070628E"/>
    <w:rsid w:val="0070671D"/>
    <w:rsid w:val="00711D47"/>
    <w:rsid w:val="00711DD6"/>
    <w:rsid w:val="00712D0B"/>
    <w:rsid w:val="00714D38"/>
    <w:rsid w:val="00716248"/>
    <w:rsid w:val="00720473"/>
    <w:rsid w:val="0072069F"/>
    <w:rsid w:val="0072074C"/>
    <w:rsid w:val="00721469"/>
    <w:rsid w:val="007214BD"/>
    <w:rsid w:val="00721711"/>
    <w:rsid w:val="0072248D"/>
    <w:rsid w:val="0072392E"/>
    <w:rsid w:val="00723C80"/>
    <w:rsid w:val="00724841"/>
    <w:rsid w:val="00724A0C"/>
    <w:rsid w:val="00724AE1"/>
    <w:rsid w:val="00724F88"/>
    <w:rsid w:val="007254F5"/>
    <w:rsid w:val="00726362"/>
    <w:rsid w:val="00726409"/>
    <w:rsid w:val="00730120"/>
    <w:rsid w:val="007301EA"/>
    <w:rsid w:val="0073036C"/>
    <w:rsid w:val="00730C3C"/>
    <w:rsid w:val="00733155"/>
    <w:rsid w:val="00734534"/>
    <w:rsid w:val="00736509"/>
    <w:rsid w:val="00737070"/>
    <w:rsid w:val="00737A18"/>
    <w:rsid w:val="0074007E"/>
    <w:rsid w:val="00741D0A"/>
    <w:rsid w:val="007425A6"/>
    <w:rsid w:val="00743512"/>
    <w:rsid w:val="00743F08"/>
    <w:rsid w:val="00745589"/>
    <w:rsid w:val="007464AF"/>
    <w:rsid w:val="007474B3"/>
    <w:rsid w:val="00747748"/>
    <w:rsid w:val="007502E9"/>
    <w:rsid w:val="00750EC4"/>
    <w:rsid w:val="007528B5"/>
    <w:rsid w:val="00752A7B"/>
    <w:rsid w:val="0075333F"/>
    <w:rsid w:val="00753BF2"/>
    <w:rsid w:val="00753F58"/>
    <w:rsid w:val="00757936"/>
    <w:rsid w:val="00757F38"/>
    <w:rsid w:val="007611A4"/>
    <w:rsid w:val="007621ED"/>
    <w:rsid w:val="0076269E"/>
    <w:rsid w:val="00763197"/>
    <w:rsid w:val="007635D5"/>
    <w:rsid w:val="00764885"/>
    <w:rsid w:val="007658CF"/>
    <w:rsid w:val="00767179"/>
    <w:rsid w:val="007676E2"/>
    <w:rsid w:val="00767B53"/>
    <w:rsid w:val="007701CF"/>
    <w:rsid w:val="00771CA9"/>
    <w:rsid w:val="007724D3"/>
    <w:rsid w:val="00772AC2"/>
    <w:rsid w:val="00773336"/>
    <w:rsid w:val="00774BFC"/>
    <w:rsid w:val="00777618"/>
    <w:rsid w:val="00777950"/>
    <w:rsid w:val="00780A01"/>
    <w:rsid w:val="00780DAC"/>
    <w:rsid w:val="007819C0"/>
    <w:rsid w:val="0078225A"/>
    <w:rsid w:val="00782DB4"/>
    <w:rsid w:val="0078349F"/>
    <w:rsid w:val="007834F3"/>
    <w:rsid w:val="007836D0"/>
    <w:rsid w:val="00783922"/>
    <w:rsid w:val="00784C7F"/>
    <w:rsid w:val="00786619"/>
    <w:rsid w:val="0078683A"/>
    <w:rsid w:val="00786C7A"/>
    <w:rsid w:val="00787999"/>
    <w:rsid w:val="007905C1"/>
    <w:rsid w:val="00791531"/>
    <w:rsid w:val="00791C3F"/>
    <w:rsid w:val="007922B0"/>
    <w:rsid w:val="007923F4"/>
    <w:rsid w:val="00793758"/>
    <w:rsid w:val="0079441B"/>
    <w:rsid w:val="0079447C"/>
    <w:rsid w:val="00794496"/>
    <w:rsid w:val="00794620"/>
    <w:rsid w:val="0079562F"/>
    <w:rsid w:val="00795939"/>
    <w:rsid w:val="00797D2C"/>
    <w:rsid w:val="007A0236"/>
    <w:rsid w:val="007A060F"/>
    <w:rsid w:val="007A12C4"/>
    <w:rsid w:val="007A13E3"/>
    <w:rsid w:val="007A1472"/>
    <w:rsid w:val="007A1583"/>
    <w:rsid w:val="007A1A25"/>
    <w:rsid w:val="007A2D15"/>
    <w:rsid w:val="007A4854"/>
    <w:rsid w:val="007A5A24"/>
    <w:rsid w:val="007A60FE"/>
    <w:rsid w:val="007A6975"/>
    <w:rsid w:val="007A7F24"/>
    <w:rsid w:val="007B02FF"/>
    <w:rsid w:val="007B1B4D"/>
    <w:rsid w:val="007B2968"/>
    <w:rsid w:val="007B2C60"/>
    <w:rsid w:val="007B3042"/>
    <w:rsid w:val="007B3B6E"/>
    <w:rsid w:val="007B6C3F"/>
    <w:rsid w:val="007B6CEF"/>
    <w:rsid w:val="007B6FFB"/>
    <w:rsid w:val="007C012B"/>
    <w:rsid w:val="007C018D"/>
    <w:rsid w:val="007C02AF"/>
    <w:rsid w:val="007C1608"/>
    <w:rsid w:val="007C1796"/>
    <w:rsid w:val="007C276B"/>
    <w:rsid w:val="007C27AB"/>
    <w:rsid w:val="007C4C6B"/>
    <w:rsid w:val="007C521D"/>
    <w:rsid w:val="007C5613"/>
    <w:rsid w:val="007C5753"/>
    <w:rsid w:val="007C5CA8"/>
    <w:rsid w:val="007C66C5"/>
    <w:rsid w:val="007C6904"/>
    <w:rsid w:val="007C77EA"/>
    <w:rsid w:val="007C7BC9"/>
    <w:rsid w:val="007C7F30"/>
    <w:rsid w:val="007D2004"/>
    <w:rsid w:val="007D49F7"/>
    <w:rsid w:val="007E0950"/>
    <w:rsid w:val="007E1D5C"/>
    <w:rsid w:val="007E2FBE"/>
    <w:rsid w:val="007E48B8"/>
    <w:rsid w:val="007E53BD"/>
    <w:rsid w:val="007E54F5"/>
    <w:rsid w:val="007E5C54"/>
    <w:rsid w:val="007E7CA3"/>
    <w:rsid w:val="007F10C9"/>
    <w:rsid w:val="007F2ABF"/>
    <w:rsid w:val="007F2EA1"/>
    <w:rsid w:val="007F34E5"/>
    <w:rsid w:val="007F3DC3"/>
    <w:rsid w:val="007F3E9B"/>
    <w:rsid w:val="007F3FCA"/>
    <w:rsid w:val="007F4AEC"/>
    <w:rsid w:val="007F6F01"/>
    <w:rsid w:val="007F789E"/>
    <w:rsid w:val="00801DA1"/>
    <w:rsid w:val="008038BD"/>
    <w:rsid w:val="00803907"/>
    <w:rsid w:val="00803CD2"/>
    <w:rsid w:val="00805CFB"/>
    <w:rsid w:val="00806CFC"/>
    <w:rsid w:val="008073F8"/>
    <w:rsid w:val="00810217"/>
    <w:rsid w:val="00810A50"/>
    <w:rsid w:val="008113C6"/>
    <w:rsid w:val="00811995"/>
    <w:rsid w:val="00813CFA"/>
    <w:rsid w:val="0081421E"/>
    <w:rsid w:val="0081481E"/>
    <w:rsid w:val="00814D7C"/>
    <w:rsid w:val="008157C0"/>
    <w:rsid w:val="00815ADC"/>
    <w:rsid w:val="00815BE3"/>
    <w:rsid w:val="00816A5D"/>
    <w:rsid w:val="00816BC7"/>
    <w:rsid w:val="00820144"/>
    <w:rsid w:val="00821C77"/>
    <w:rsid w:val="00822540"/>
    <w:rsid w:val="00822EAC"/>
    <w:rsid w:val="00823AAE"/>
    <w:rsid w:val="00824B1F"/>
    <w:rsid w:val="00824D73"/>
    <w:rsid w:val="00824EA7"/>
    <w:rsid w:val="00826DCB"/>
    <w:rsid w:val="00830D2B"/>
    <w:rsid w:val="00832D64"/>
    <w:rsid w:val="008365AC"/>
    <w:rsid w:val="00836D90"/>
    <w:rsid w:val="008405D2"/>
    <w:rsid w:val="00840A54"/>
    <w:rsid w:val="00841150"/>
    <w:rsid w:val="008412DE"/>
    <w:rsid w:val="00842356"/>
    <w:rsid w:val="008424D3"/>
    <w:rsid w:val="008432E7"/>
    <w:rsid w:val="00843E5D"/>
    <w:rsid w:val="008451A5"/>
    <w:rsid w:val="00847160"/>
    <w:rsid w:val="008473E4"/>
    <w:rsid w:val="008513F6"/>
    <w:rsid w:val="00851BF1"/>
    <w:rsid w:val="0085269C"/>
    <w:rsid w:val="00853FD4"/>
    <w:rsid w:val="00854765"/>
    <w:rsid w:val="008552DC"/>
    <w:rsid w:val="00860E31"/>
    <w:rsid w:val="00861BE5"/>
    <w:rsid w:val="00861C04"/>
    <w:rsid w:val="00862288"/>
    <w:rsid w:val="00864863"/>
    <w:rsid w:val="00865371"/>
    <w:rsid w:val="0086546A"/>
    <w:rsid w:val="008657B2"/>
    <w:rsid w:val="00870770"/>
    <w:rsid w:val="00871417"/>
    <w:rsid w:val="00873254"/>
    <w:rsid w:val="0087398B"/>
    <w:rsid w:val="00875611"/>
    <w:rsid w:val="00876734"/>
    <w:rsid w:val="008779DB"/>
    <w:rsid w:val="0088005D"/>
    <w:rsid w:val="00880258"/>
    <w:rsid w:val="00880923"/>
    <w:rsid w:val="00880C6C"/>
    <w:rsid w:val="00881146"/>
    <w:rsid w:val="008819A5"/>
    <w:rsid w:val="00882EEC"/>
    <w:rsid w:val="00884415"/>
    <w:rsid w:val="00884E45"/>
    <w:rsid w:val="0088690B"/>
    <w:rsid w:val="008871FB"/>
    <w:rsid w:val="00887BAA"/>
    <w:rsid w:val="00890AE9"/>
    <w:rsid w:val="00890CCB"/>
    <w:rsid w:val="00891957"/>
    <w:rsid w:val="00892A8C"/>
    <w:rsid w:val="00893DD7"/>
    <w:rsid w:val="00895938"/>
    <w:rsid w:val="0089691F"/>
    <w:rsid w:val="008976D2"/>
    <w:rsid w:val="00897BFA"/>
    <w:rsid w:val="008A11BE"/>
    <w:rsid w:val="008A2A97"/>
    <w:rsid w:val="008A5A2D"/>
    <w:rsid w:val="008A6510"/>
    <w:rsid w:val="008A7445"/>
    <w:rsid w:val="008A7C11"/>
    <w:rsid w:val="008B02B9"/>
    <w:rsid w:val="008B05B4"/>
    <w:rsid w:val="008B15FE"/>
    <w:rsid w:val="008B3BAD"/>
    <w:rsid w:val="008B506E"/>
    <w:rsid w:val="008B5CA5"/>
    <w:rsid w:val="008B6560"/>
    <w:rsid w:val="008B6CD9"/>
    <w:rsid w:val="008C2A40"/>
    <w:rsid w:val="008C2BC4"/>
    <w:rsid w:val="008C2FC4"/>
    <w:rsid w:val="008C3387"/>
    <w:rsid w:val="008C40C7"/>
    <w:rsid w:val="008C4F0F"/>
    <w:rsid w:val="008C518D"/>
    <w:rsid w:val="008C627D"/>
    <w:rsid w:val="008C6B20"/>
    <w:rsid w:val="008C6F03"/>
    <w:rsid w:val="008C71BC"/>
    <w:rsid w:val="008C71F0"/>
    <w:rsid w:val="008D17DD"/>
    <w:rsid w:val="008D1E0F"/>
    <w:rsid w:val="008D2601"/>
    <w:rsid w:val="008D3938"/>
    <w:rsid w:val="008D3997"/>
    <w:rsid w:val="008D4A7F"/>
    <w:rsid w:val="008D56B5"/>
    <w:rsid w:val="008D5BF4"/>
    <w:rsid w:val="008E062F"/>
    <w:rsid w:val="008E0ADC"/>
    <w:rsid w:val="008E0ED2"/>
    <w:rsid w:val="008E1AD6"/>
    <w:rsid w:val="008E1FF9"/>
    <w:rsid w:val="008E3B2C"/>
    <w:rsid w:val="008E3B52"/>
    <w:rsid w:val="008E4516"/>
    <w:rsid w:val="008E6D0B"/>
    <w:rsid w:val="008F024D"/>
    <w:rsid w:val="008F078A"/>
    <w:rsid w:val="008F10EC"/>
    <w:rsid w:val="008F1146"/>
    <w:rsid w:val="008F16BA"/>
    <w:rsid w:val="008F490F"/>
    <w:rsid w:val="008F64FB"/>
    <w:rsid w:val="00900CE7"/>
    <w:rsid w:val="00902955"/>
    <w:rsid w:val="00902EED"/>
    <w:rsid w:val="0090365F"/>
    <w:rsid w:val="009040FD"/>
    <w:rsid w:val="00904518"/>
    <w:rsid w:val="00904AB4"/>
    <w:rsid w:val="00905F71"/>
    <w:rsid w:val="009064B4"/>
    <w:rsid w:val="009066EF"/>
    <w:rsid w:val="0090705F"/>
    <w:rsid w:val="009118EB"/>
    <w:rsid w:val="0091403D"/>
    <w:rsid w:val="009141C3"/>
    <w:rsid w:val="00914AD3"/>
    <w:rsid w:val="00915B05"/>
    <w:rsid w:val="00917A99"/>
    <w:rsid w:val="009207C7"/>
    <w:rsid w:val="009207DD"/>
    <w:rsid w:val="009209D6"/>
    <w:rsid w:val="00920AD7"/>
    <w:rsid w:val="00921858"/>
    <w:rsid w:val="0092242A"/>
    <w:rsid w:val="009227B2"/>
    <w:rsid w:val="00922DCE"/>
    <w:rsid w:val="00924D5E"/>
    <w:rsid w:val="00930348"/>
    <w:rsid w:val="00930998"/>
    <w:rsid w:val="00931FC7"/>
    <w:rsid w:val="00933B57"/>
    <w:rsid w:val="00933C59"/>
    <w:rsid w:val="009345EC"/>
    <w:rsid w:val="00935C1C"/>
    <w:rsid w:val="00936A1D"/>
    <w:rsid w:val="00942815"/>
    <w:rsid w:val="00942822"/>
    <w:rsid w:val="009434DB"/>
    <w:rsid w:val="00944254"/>
    <w:rsid w:val="0094440C"/>
    <w:rsid w:val="009448F6"/>
    <w:rsid w:val="0094795B"/>
    <w:rsid w:val="00952003"/>
    <w:rsid w:val="009521DC"/>
    <w:rsid w:val="009523D7"/>
    <w:rsid w:val="0095368D"/>
    <w:rsid w:val="00954054"/>
    <w:rsid w:val="009543C7"/>
    <w:rsid w:val="0095481E"/>
    <w:rsid w:val="00955D4F"/>
    <w:rsid w:val="0095666C"/>
    <w:rsid w:val="009573C1"/>
    <w:rsid w:val="00960D40"/>
    <w:rsid w:val="009611D3"/>
    <w:rsid w:val="00963B6F"/>
    <w:rsid w:val="009662C1"/>
    <w:rsid w:val="00966912"/>
    <w:rsid w:val="00966FAB"/>
    <w:rsid w:val="00967327"/>
    <w:rsid w:val="00967691"/>
    <w:rsid w:val="00970102"/>
    <w:rsid w:val="009707EE"/>
    <w:rsid w:val="00971152"/>
    <w:rsid w:val="009728CF"/>
    <w:rsid w:val="00972B71"/>
    <w:rsid w:val="00972D37"/>
    <w:rsid w:val="00973F08"/>
    <w:rsid w:val="00974A15"/>
    <w:rsid w:val="00974A58"/>
    <w:rsid w:val="00975062"/>
    <w:rsid w:val="00976AF6"/>
    <w:rsid w:val="00977317"/>
    <w:rsid w:val="00977386"/>
    <w:rsid w:val="00977880"/>
    <w:rsid w:val="009802F3"/>
    <w:rsid w:val="00980A73"/>
    <w:rsid w:val="009816D6"/>
    <w:rsid w:val="0098174D"/>
    <w:rsid w:val="00983291"/>
    <w:rsid w:val="0098348A"/>
    <w:rsid w:val="00984363"/>
    <w:rsid w:val="009848E9"/>
    <w:rsid w:val="00986FBE"/>
    <w:rsid w:val="009871DB"/>
    <w:rsid w:val="0098720F"/>
    <w:rsid w:val="00993C30"/>
    <w:rsid w:val="00993F66"/>
    <w:rsid w:val="00994767"/>
    <w:rsid w:val="0099507E"/>
    <w:rsid w:val="00995D1B"/>
    <w:rsid w:val="00996CE6"/>
    <w:rsid w:val="009A0110"/>
    <w:rsid w:val="009A1E0B"/>
    <w:rsid w:val="009A2F25"/>
    <w:rsid w:val="009A37E2"/>
    <w:rsid w:val="009A3959"/>
    <w:rsid w:val="009A3B2B"/>
    <w:rsid w:val="009A616F"/>
    <w:rsid w:val="009A6C14"/>
    <w:rsid w:val="009A6D58"/>
    <w:rsid w:val="009B10DF"/>
    <w:rsid w:val="009B15F3"/>
    <w:rsid w:val="009B1FD1"/>
    <w:rsid w:val="009B41D5"/>
    <w:rsid w:val="009B726B"/>
    <w:rsid w:val="009B793D"/>
    <w:rsid w:val="009B7B0F"/>
    <w:rsid w:val="009C2F26"/>
    <w:rsid w:val="009C53EE"/>
    <w:rsid w:val="009C569D"/>
    <w:rsid w:val="009C6333"/>
    <w:rsid w:val="009C65F2"/>
    <w:rsid w:val="009C68E2"/>
    <w:rsid w:val="009C7FBC"/>
    <w:rsid w:val="009D0F17"/>
    <w:rsid w:val="009D12EB"/>
    <w:rsid w:val="009D2143"/>
    <w:rsid w:val="009D3220"/>
    <w:rsid w:val="009D339B"/>
    <w:rsid w:val="009D5916"/>
    <w:rsid w:val="009D5E5E"/>
    <w:rsid w:val="009D7685"/>
    <w:rsid w:val="009D78DF"/>
    <w:rsid w:val="009D7CE8"/>
    <w:rsid w:val="009E02E2"/>
    <w:rsid w:val="009E0889"/>
    <w:rsid w:val="009E0E4C"/>
    <w:rsid w:val="009E1FA7"/>
    <w:rsid w:val="009E2986"/>
    <w:rsid w:val="009E3169"/>
    <w:rsid w:val="009E3E85"/>
    <w:rsid w:val="009E6011"/>
    <w:rsid w:val="009E7282"/>
    <w:rsid w:val="009E7F5F"/>
    <w:rsid w:val="009F0AC1"/>
    <w:rsid w:val="009F3405"/>
    <w:rsid w:val="009F3B4F"/>
    <w:rsid w:val="009F41F4"/>
    <w:rsid w:val="009F7E61"/>
    <w:rsid w:val="00A00461"/>
    <w:rsid w:val="00A012F9"/>
    <w:rsid w:val="00A0157C"/>
    <w:rsid w:val="00A01E06"/>
    <w:rsid w:val="00A02B7C"/>
    <w:rsid w:val="00A03D54"/>
    <w:rsid w:val="00A04C05"/>
    <w:rsid w:val="00A04E72"/>
    <w:rsid w:val="00A05D4F"/>
    <w:rsid w:val="00A069FA"/>
    <w:rsid w:val="00A10623"/>
    <w:rsid w:val="00A1247F"/>
    <w:rsid w:val="00A12D8C"/>
    <w:rsid w:val="00A1391A"/>
    <w:rsid w:val="00A15C1C"/>
    <w:rsid w:val="00A167AC"/>
    <w:rsid w:val="00A16B87"/>
    <w:rsid w:val="00A17089"/>
    <w:rsid w:val="00A20BBF"/>
    <w:rsid w:val="00A20F43"/>
    <w:rsid w:val="00A239A0"/>
    <w:rsid w:val="00A253E1"/>
    <w:rsid w:val="00A25671"/>
    <w:rsid w:val="00A25CD4"/>
    <w:rsid w:val="00A303A8"/>
    <w:rsid w:val="00A332A8"/>
    <w:rsid w:val="00A3399B"/>
    <w:rsid w:val="00A340AD"/>
    <w:rsid w:val="00A34904"/>
    <w:rsid w:val="00A35558"/>
    <w:rsid w:val="00A4042C"/>
    <w:rsid w:val="00A445AA"/>
    <w:rsid w:val="00A44F13"/>
    <w:rsid w:val="00A44F62"/>
    <w:rsid w:val="00A5145C"/>
    <w:rsid w:val="00A51C4D"/>
    <w:rsid w:val="00A51DA3"/>
    <w:rsid w:val="00A52168"/>
    <w:rsid w:val="00A5528E"/>
    <w:rsid w:val="00A55AA3"/>
    <w:rsid w:val="00A564A4"/>
    <w:rsid w:val="00A5684A"/>
    <w:rsid w:val="00A56F9F"/>
    <w:rsid w:val="00A603FD"/>
    <w:rsid w:val="00A6206B"/>
    <w:rsid w:val="00A6228A"/>
    <w:rsid w:val="00A623CC"/>
    <w:rsid w:val="00A629F9"/>
    <w:rsid w:val="00A659E6"/>
    <w:rsid w:val="00A65AC5"/>
    <w:rsid w:val="00A66BBC"/>
    <w:rsid w:val="00A67721"/>
    <w:rsid w:val="00A67C76"/>
    <w:rsid w:val="00A70816"/>
    <w:rsid w:val="00A708F9"/>
    <w:rsid w:val="00A7145D"/>
    <w:rsid w:val="00A73226"/>
    <w:rsid w:val="00A739DF"/>
    <w:rsid w:val="00A7482D"/>
    <w:rsid w:val="00A757F6"/>
    <w:rsid w:val="00A76D67"/>
    <w:rsid w:val="00A770DC"/>
    <w:rsid w:val="00A80EE2"/>
    <w:rsid w:val="00A81092"/>
    <w:rsid w:val="00A81EC9"/>
    <w:rsid w:val="00A825CC"/>
    <w:rsid w:val="00A83393"/>
    <w:rsid w:val="00A83D82"/>
    <w:rsid w:val="00A84270"/>
    <w:rsid w:val="00A8554B"/>
    <w:rsid w:val="00A85D1D"/>
    <w:rsid w:val="00A86369"/>
    <w:rsid w:val="00A8656C"/>
    <w:rsid w:val="00A906C0"/>
    <w:rsid w:val="00A90D7C"/>
    <w:rsid w:val="00A91897"/>
    <w:rsid w:val="00A922A6"/>
    <w:rsid w:val="00A956A5"/>
    <w:rsid w:val="00A95E08"/>
    <w:rsid w:val="00A96861"/>
    <w:rsid w:val="00A97408"/>
    <w:rsid w:val="00A97B6C"/>
    <w:rsid w:val="00AA17AB"/>
    <w:rsid w:val="00AA1F8E"/>
    <w:rsid w:val="00AA23A4"/>
    <w:rsid w:val="00AA34B6"/>
    <w:rsid w:val="00AA56A7"/>
    <w:rsid w:val="00AA6451"/>
    <w:rsid w:val="00AA668C"/>
    <w:rsid w:val="00AA69D2"/>
    <w:rsid w:val="00AA7506"/>
    <w:rsid w:val="00AB1196"/>
    <w:rsid w:val="00AB18ED"/>
    <w:rsid w:val="00AB1DB2"/>
    <w:rsid w:val="00AB212F"/>
    <w:rsid w:val="00AB3444"/>
    <w:rsid w:val="00AB375F"/>
    <w:rsid w:val="00AB3F71"/>
    <w:rsid w:val="00AB445E"/>
    <w:rsid w:val="00AB58DF"/>
    <w:rsid w:val="00AB6F22"/>
    <w:rsid w:val="00AB79CA"/>
    <w:rsid w:val="00AC0386"/>
    <w:rsid w:val="00AC2381"/>
    <w:rsid w:val="00AC31CA"/>
    <w:rsid w:val="00AC3CA2"/>
    <w:rsid w:val="00AC49FC"/>
    <w:rsid w:val="00AC503D"/>
    <w:rsid w:val="00AC50F6"/>
    <w:rsid w:val="00AC526F"/>
    <w:rsid w:val="00AC67D3"/>
    <w:rsid w:val="00AD0AA9"/>
    <w:rsid w:val="00AD0E49"/>
    <w:rsid w:val="00AD12C0"/>
    <w:rsid w:val="00AD2A6E"/>
    <w:rsid w:val="00AD40D4"/>
    <w:rsid w:val="00AD441B"/>
    <w:rsid w:val="00AD4F46"/>
    <w:rsid w:val="00AD5192"/>
    <w:rsid w:val="00AD5560"/>
    <w:rsid w:val="00AD5BED"/>
    <w:rsid w:val="00AD6F32"/>
    <w:rsid w:val="00AD71A8"/>
    <w:rsid w:val="00AE1982"/>
    <w:rsid w:val="00AE19C4"/>
    <w:rsid w:val="00AE1C83"/>
    <w:rsid w:val="00AE1E55"/>
    <w:rsid w:val="00AE263E"/>
    <w:rsid w:val="00AE4867"/>
    <w:rsid w:val="00AE50C6"/>
    <w:rsid w:val="00AE53B7"/>
    <w:rsid w:val="00AE5A9D"/>
    <w:rsid w:val="00AE6090"/>
    <w:rsid w:val="00AE60BF"/>
    <w:rsid w:val="00AE673D"/>
    <w:rsid w:val="00AE6C21"/>
    <w:rsid w:val="00AE6C63"/>
    <w:rsid w:val="00AF2534"/>
    <w:rsid w:val="00AF3317"/>
    <w:rsid w:val="00AF5B7D"/>
    <w:rsid w:val="00AF66A1"/>
    <w:rsid w:val="00AF6AED"/>
    <w:rsid w:val="00AF73EB"/>
    <w:rsid w:val="00AF74F0"/>
    <w:rsid w:val="00AF7B04"/>
    <w:rsid w:val="00AF7DFA"/>
    <w:rsid w:val="00B01154"/>
    <w:rsid w:val="00B014B5"/>
    <w:rsid w:val="00B01E6A"/>
    <w:rsid w:val="00B02E19"/>
    <w:rsid w:val="00B03A2F"/>
    <w:rsid w:val="00B04841"/>
    <w:rsid w:val="00B049A2"/>
    <w:rsid w:val="00B05C14"/>
    <w:rsid w:val="00B0628F"/>
    <w:rsid w:val="00B06402"/>
    <w:rsid w:val="00B06EC2"/>
    <w:rsid w:val="00B0791B"/>
    <w:rsid w:val="00B07D76"/>
    <w:rsid w:val="00B07DCE"/>
    <w:rsid w:val="00B14282"/>
    <w:rsid w:val="00B14CE2"/>
    <w:rsid w:val="00B15899"/>
    <w:rsid w:val="00B1619A"/>
    <w:rsid w:val="00B175F3"/>
    <w:rsid w:val="00B17BDC"/>
    <w:rsid w:val="00B21FF1"/>
    <w:rsid w:val="00B222F9"/>
    <w:rsid w:val="00B22A41"/>
    <w:rsid w:val="00B22F72"/>
    <w:rsid w:val="00B23988"/>
    <w:rsid w:val="00B23BE6"/>
    <w:rsid w:val="00B25B37"/>
    <w:rsid w:val="00B25E25"/>
    <w:rsid w:val="00B26971"/>
    <w:rsid w:val="00B26D22"/>
    <w:rsid w:val="00B328E2"/>
    <w:rsid w:val="00B32A20"/>
    <w:rsid w:val="00B33878"/>
    <w:rsid w:val="00B34032"/>
    <w:rsid w:val="00B3449B"/>
    <w:rsid w:val="00B370EC"/>
    <w:rsid w:val="00B400F8"/>
    <w:rsid w:val="00B413B4"/>
    <w:rsid w:val="00B416D6"/>
    <w:rsid w:val="00B425D1"/>
    <w:rsid w:val="00B4295F"/>
    <w:rsid w:val="00B43A49"/>
    <w:rsid w:val="00B43DA3"/>
    <w:rsid w:val="00B4458E"/>
    <w:rsid w:val="00B45511"/>
    <w:rsid w:val="00B45A90"/>
    <w:rsid w:val="00B45B18"/>
    <w:rsid w:val="00B45B3E"/>
    <w:rsid w:val="00B466A8"/>
    <w:rsid w:val="00B46CFB"/>
    <w:rsid w:val="00B5036B"/>
    <w:rsid w:val="00B50CE3"/>
    <w:rsid w:val="00B51103"/>
    <w:rsid w:val="00B511E5"/>
    <w:rsid w:val="00B5164F"/>
    <w:rsid w:val="00B51CC1"/>
    <w:rsid w:val="00B51D16"/>
    <w:rsid w:val="00B51FF8"/>
    <w:rsid w:val="00B5231D"/>
    <w:rsid w:val="00B526F0"/>
    <w:rsid w:val="00B52B17"/>
    <w:rsid w:val="00B52FAF"/>
    <w:rsid w:val="00B538AE"/>
    <w:rsid w:val="00B54ED3"/>
    <w:rsid w:val="00B56153"/>
    <w:rsid w:val="00B56635"/>
    <w:rsid w:val="00B56863"/>
    <w:rsid w:val="00B572E2"/>
    <w:rsid w:val="00B60471"/>
    <w:rsid w:val="00B611C3"/>
    <w:rsid w:val="00B6176A"/>
    <w:rsid w:val="00B6287E"/>
    <w:rsid w:val="00B639E6"/>
    <w:rsid w:val="00B63A4E"/>
    <w:rsid w:val="00B64E2C"/>
    <w:rsid w:val="00B65786"/>
    <w:rsid w:val="00B658BA"/>
    <w:rsid w:val="00B66138"/>
    <w:rsid w:val="00B671EB"/>
    <w:rsid w:val="00B677F4"/>
    <w:rsid w:val="00B70F65"/>
    <w:rsid w:val="00B7101B"/>
    <w:rsid w:val="00B72C19"/>
    <w:rsid w:val="00B72EB9"/>
    <w:rsid w:val="00B7616F"/>
    <w:rsid w:val="00B77312"/>
    <w:rsid w:val="00B81F84"/>
    <w:rsid w:val="00B82243"/>
    <w:rsid w:val="00B82338"/>
    <w:rsid w:val="00B82A11"/>
    <w:rsid w:val="00B83185"/>
    <w:rsid w:val="00B832EF"/>
    <w:rsid w:val="00B83568"/>
    <w:rsid w:val="00B83A05"/>
    <w:rsid w:val="00B83AF1"/>
    <w:rsid w:val="00B84CBD"/>
    <w:rsid w:val="00B870C2"/>
    <w:rsid w:val="00B874CA"/>
    <w:rsid w:val="00B90564"/>
    <w:rsid w:val="00B9118E"/>
    <w:rsid w:val="00B9217B"/>
    <w:rsid w:val="00B933BC"/>
    <w:rsid w:val="00B93C07"/>
    <w:rsid w:val="00B947D7"/>
    <w:rsid w:val="00B9595B"/>
    <w:rsid w:val="00B96347"/>
    <w:rsid w:val="00B963C4"/>
    <w:rsid w:val="00B96650"/>
    <w:rsid w:val="00B96C9C"/>
    <w:rsid w:val="00B97F75"/>
    <w:rsid w:val="00BA06B5"/>
    <w:rsid w:val="00BA0C39"/>
    <w:rsid w:val="00BA1369"/>
    <w:rsid w:val="00BA1DC0"/>
    <w:rsid w:val="00BA1E0B"/>
    <w:rsid w:val="00BA2C31"/>
    <w:rsid w:val="00BA2D00"/>
    <w:rsid w:val="00BA37D0"/>
    <w:rsid w:val="00BA439E"/>
    <w:rsid w:val="00BA4756"/>
    <w:rsid w:val="00BA6648"/>
    <w:rsid w:val="00BA6689"/>
    <w:rsid w:val="00BA7F5B"/>
    <w:rsid w:val="00BB1116"/>
    <w:rsid w:val="00BB1F84"/>
    <w:rsid w:val="00BB2654"/>
    <w:rsid w:val="00BB327E"/>
    <w:rsid w:val="00BB42DD"/>
    <w:rsid w:val="00BB51CE"/>
    <w:rsid w:val="00BB5B2B"/>
    <w:rsid w:val="00BB6215"/>
    <w:rsid w:val="00BB6F77"/>
    <w:rsid w:val="00BB7572"/>
    <w:rsid w:val="00BB7EF4"/>
    <w:rsid w:val="00BC0D6F"/>
    <w:rsid w:val="00BC2308"/>
    <w:rsid w:val="00BC3598"/>
    <w:rsid w:val="00BC412A"/>
    <w:rsid w:val="00BC55BA"/>
    <w:rsid w:val="00BC6451"/>
    <w:rsid w:val="00BC70D7"/>
    <w:rsid w:val="00BC773D"/>
    <w:rsid w:val="00BD07C6"/>
    <w:rsid w:val="00BD1501"/>
    <w:rsid w:val="00BD18BB"/>
    <w:rsid w:val="00BD310D"/>
    <w:rsid w:val="00BD5E6E"/>
    <w:rsid w:val="00BD67BA"/>
    <w:rsid w:val="00BE0B6A"/>
    <w:rsid w:val="00BE0B6E"/>
    <w:rsid w:val="00BE1BB3"/>
    <w:rsid w:val="00BE25B2"/>
    <w:rsid w:val="00BE4071"/>
    <w:rsid w:val="00BE5594"/>
    <w:rsid w:val="00BE594B"/>
    <w:rsid w:val="00BE5C92"/>
    <w:rsid w:val="00BE63FB"/>
    <w:rsid w:val="00BE64A8"/>
    <w:rsid w:val="00BE64C8"/>
    <w:rsid w:val="00BF1135"/>
    <w:rsid w:val="00BF1FF4"/>
    <w:rsid w:val="00BF33A2"/>
    <w:rsid w:val="00BF3E7C"/>
    <w:rsid w:val="00BF40F5"/>
    <w:rsid w:val="00BF5428"/>
    <w:rsid w:val="00BF69CB"/>
    <w:rsid w:val="00C00503"/>
    <w:rsid w:val="00C00D60"/>
    <w:rsid w:val="00C014ED"/>
    <w:rsid w:val="00C02928"/>
    <w:rsid w:val="00C04036"/>
    <w:rsid w:val="00C04068"/>
    <w:rsid w:val="00C0581D"/>
    <w:rsid w:val="00C05D2B"/>
    <w:rsid w:val="00C06447"/>
    <w:rsid w:val="00C07D90"/>
    <w:rsid w:val="00C10835"/>
    <w:rsid w:val="00C117BA"/>
    <w:rsid w:val="00C11A50"/>
    <w:rsid w:val="00C12068"/>
    <w:rsid w:val="00C14F68"/>
    <w:rsid w:val="00C14F6C"/>
    <w:rsid w:val="00C14FFC"/>
    <w:rsid w:val="00C163B4"/>
    <w:rsid w:val="00C21066"/>
    <w:rsid w:val="00C218B4"/>
    <w:rsid w:val="00C21AEE"/>
    <w:rsid w:val="00C2261A"/>
    <w:rsid w:val="00C2278C"/>
    <w:rsid w:val="00C2317F"/>
    <w:rsid w:val="00C232D5"/>
    <w:rsid w:val="00C2369C"/>
    <w:rsid w:val="00C236F2"/>
    <w:rsid w:val="00C23A44"/>
    <w:rsid w:val="00C24D6B"/>
    <w:rsid w:val="00C25A1F"/>
    <w:rsid w:val="00C25EFF"/>
    <w:rsid w:val="00C25FC2"/>
    <w:rsid w:val="00C263B4"/>
    <w:rsid w:val="00C26ECE"/>
    <w:rsid w:val="00C30503"/>
    <w:rsid w:val="00C30C00"/>
    <w:rsid w:val="00C30E12"/>
    <w:rsid w:val="00C31E60"/>
    <w:rsid w:val="00C33858"/>
    <w:rsid w:val="00C34158"/>
    <w:rsid w:val="00C343DB"/>
    <w:rsid w:val="00C34997"/>
    <w:rsid w:val="00C34AC5"/>
    <w:rsid w:val="00C34C63"/>
    <w:rsid w:val="00C35705"/>
    <w:rsid w:val="00C35718"/>
    <w:rsid w:val="00C362F1"/>
    <w:rsid w:val="00C36AC2"/>
    <w:rsid w:val="00C37454"/>
    <w:rsid w:val="00C37EEE"/>
    <w:rsid w:val="00C40425"/>
    <w:rsid w:val="00C414F0"/>
    <w:rsid w:val="00C416E9"/>
    <w:rsid w:val="00C417E4"/>
    <w:rsid w:val="00C41C4C"/>
    <w:rsid w:val="00C42562"/>
    <w:rsid w:val="00C42688"/>
    <w:rsid w:val="00C42C4B"/>
    <w:rsid w:val="00C42F06"/>
    <w:rsid w:val="00C444F3"/>
    <w:rsid w:val="00C44888"/>
    <w:rsid w:val="00C44EC1"/>
    <w:rsid w:val="00C454F2"/>
    <w:rsid w:val="00C456D1"/>
    <w:rsid w:val="00C45786"/>
    <w:rsid w:val="00C47896"/>
    <w:rsid w:val="00C51AC1"/>
    <w:rsid w:val="00C51C78"/>
    <w:rsid w:val="00C51D2A"/>
    <w:rsid w:val="00C52861"/>
    <w:rsid w:val="00C53283"/>
    <w:rsid w:val="00C54765"/>
    <w:rsid w:val="00C55895"/>
    <w:rsid w:val="00C5609B"/>
    <w:rsid w:val="00C5628E"/>
    <w:rsid w:val="00C566E2"/>
    <w:rsid w:val="00C609B7"/>
    <w:rsid w:val="00C60AFE"/>
    <w:rsid w:val="00C611DF"/>
    <w:rsid w:val="00C6124A"/>
    <w:rsid w:val="00C61A79"/>
    <w:rsid w:val="00C63EA4"/>
    <w:rsid w:val="00C642D2"/>
    <w:rsid w:val="00C64FD2"/>
    <w:rsid w:val="00C664CC"/>
    <w:rsid w:val="00C66646"/>
    <w:rsid w:val="00C66B2A"/>
    <w:rsid w:val="00C66B69"/>
    <w:rsid w:val="00C672C7"/>
    <w:rsid w:val="00C6753B"/>
    <w:rsid w:val="00C7064F"/>
    <w:rsid w:val="00C706D5"/>
    <w:rsid w:val="00C711AD"/>
    <w:rsid w:val="00C74BC8"/>
    <w:rsid w:val="00C77007"/>
    <w:rsid w:val="00C771CC"/>
    <w:rsid w:val="00C778B3"/>
    <w:rsid w:val="00C80833"/>
    <w:rsid w:val="00C80F1C"/>
    <w:rsid w:val="00C83C7C"/>
    <w:rsid w:val="00C86237"/>
    <w:rsid w:val="00C86EB9"/>
    <w:rsid w:val="00C907D0"/>
    <w:rsid w:val="00C90979"/>
    <w:rsid w:val="00C92DDB"/>
    <w:rsid w:val="00C9308D"/>
    <w:rsid w:val="00C942BA"/>
    <w:rsid w:val="00CA42EE"/>
    <w:rsid w:val="00CB01C0"/>
    <w:rsid w:val="00CB0773"/>
    <w:rsid w:val="00CB0949"/>
    <w:rsid w:val="00CB1417"/>
    <w:rsid w:val="00CB1F02"/>
    <w:rsid w:val="00CB218F"/>
    <w:rsid w:val="00CB2D9F"/>
    <w:rsid w:val="00CB34D0"/>
    <w:rsid w:val="00CB3CC2"/>
    <w:rsid w:val="00CB416D"/>
    <w:rsid w:val="00CB6034"/>
    <w:rsid w:val="00CB6D36"/>
    <w:rsid w:val="00CB6E77"/>
    <w:rsid w:val="00CB7046"/>
    <w:rsid w:val="00CB742F"/>
    <w:rsid w:val="00CB7C38"/>
    <w:rsid w:val="00CC011D"/>
    <w:rsid w:val="00CC0A01"/>
    <w:rsid w:val="00CC0A64"/>
    <w:rsid w:val="00CC433E"/>
    <w:rsid w:val="00CC4980"/>
    <w:rsid w:val="00CC4A7A"/>
    <w:rsid w:val="00CC5829"/>
    <w:rsid w:val="00CC5FE7"/>
    <w:rsid w:val="00CC6AA8"/>
    <w:rsid w:val="00CC763F"/>
    <w:rsid w:val="00CC7953"/>
    <w:rsid w:val="00CD066A"/>
    <w:rsid w:val="00CD0D59"/>
    <w:rsid w:val="00CD2FF9"/>
    <w:rsid w:val="00CD49AB"/>
    <w:rsid w:val="00CD79A3"/>
    <w:rsid w:val="00CE341C"/>
    <w:rsid w:val="00CE3761"/>
    <w:rsid w:val="00CE4AB3"/>
    <w:rsid w:val="00CE5A00"/>
    <w:rsid w:val="00CE5AC8"/>
    <w:rsid w:val="00CE7AD7"/>
    <w:rsid w:val="00CE7E3B"/>
    <w:rsid w:val="00CF17A9"/>
    <w:rsid w:val="00CF28BC"/>
    <w:rsid w:val="00CF2D00"/>
    <w:rsid w:val="00CF3FD9"/>
    <w:rsid w:val="00CF431C"/>
    <w:rsid w:val="00CF4B44"/>
    <w:rsid w:val="00CF68AA"/>
    <w:rsid w:val="00CF69DA"/>
    <w:rsid w:val="00CF7022"/>
    <w:rsid w:val="00D013C8"/>
    <w:rsid w:val="00D015F7"/>
    <w:rsid w:val="00D01712"/>
    <w:rsid w:val="00D026AC"/>
    <w:rsid w:val="00D0327E"/>
    <w:rsid w:val="00D04496"/>
    <w:rsid w:val="00D048ED"/>
    <w:rsid w:val="00D06D88"/>
    <w:rsid w:val="00D0779B"/>
    <w:rsid w:val="00D079D1"/>
    <w:rsid w:val="00D1207C"/>
    <w:rsid w:val="00D14528"/>
    <w:rsid w:val="00D14700"/>
    <w:rsid w:val="00D15255"/>
    <w:rsid w:val="00D1745F"/>
    <w:rsid w:val="00D20811"/>
    <w:rsid w:val="00D21034"/>
    <w:rsid w:val="00D21680"/>
    <w:rsid w:val="00D2199F"/>
    <w:rsid w:val="00D22661"/>
    <w:rsid w:val="00D2374C"/>
    <w:rsid w:val="00D2444A"/>
    <w:rsid w:val="00D25951"/>
    <w:rsid w:val="00D301C1"/>
    <w:rsid w:val="00D307BF"/>
    <w:rsid w:val="00D356CF"/>
    <w:rsid w:val="00D35E98"/>
    <w:rsid w:val="00D35F44"/>
    <w:rsid w:val="00D3664E"/>
    <w:rsid w:val="00D37C2C"/>
    <w:rsid w:val="00D40216"/>
    <w:rsid w:val="00D40248"/>
    <w:rsid w:val="00D40330"/>
    <w:rsid w:val="00D419B7"/>
    <w:rsid w:val="00D41E02"/>
    <w:rsid w:val="00D41EA4"/>
    <w:rsid w:val="00D43AD8"/>
    <w:rsid w:val="00D45828"/>
    <w:rsid w:val="00D45FA8"/>
    <w:rsid w:val="00D46B48"/>
    <w:rsid w:val="00D503DE"/>
    <w:rsid w:val="00D509A0"/>
    <w:rsid w:val="00D50CC1"/>
    <w:rsid w:val="00D50EC5"/>
    <w:rsid w:val="00D51B16"/>
    <w:rsid w:val="00D532D4"/>
    <w:rsid w:val="00D54C83"/>
    <w:rsid w:val="00D5550F"/>
    <w:rsid w:val="00D55B10"/>
    <w:rsid w:val="00D55BB3"/>
    <w:rsid w:val="00D5628D"/>
    <w:rsid w:val="00D56FCA"/>
    <w:rsid w:val="00D6021F"/>
    <w:rsid w:val="00D6116A"/>
    <w:rsid w:val="00D62421"/>
    <w:rsid w:val="00D638CB"/>
    <w:rsid w:val="00D65ED2"/>
    <w:rsid w:val="00D661BD"/>
    <w:rsid w:val="00D66D67"/>
    <w:rsid w:val="00D706C9"/>
    <w:rsid w:val="00D7250E"/>
    <w:rsid w:val="00D732E6"/>
    <w:rsid w:val="00D74619"/>
    <w:rsid w:val="00D748B3"/>
    <w:rsid w:val="00D7596D"/>
    <w:rsid w:val="00D75C02"/>
    <w:rsid w:val="00D77110"/>
    <w:rsid w:val="00D7733A"/>
    <w:rsid w:val="00D77AEB"/>
    <w:rsid w:val="00D77ED1"/>
    <w:rsid w:val="00D80265"/>
    <w:rsid w:val="00D807E9"/>
    <w:rsid w:val="00D80E50"/>
    <w:rsid w:val="00D813FE"/>
    <w:rsid w:val="00D822A4"/>
    <w:rsid w:val="00D82519"/>
    <w:rsid w:val="00D83733"/>
    <w:rsid w:val="00D83F18"/>
    <w:rsid w:val="00D8402C"/>
    <w:rsid w:val="00D84724"/>
    <w:rsid w:val="00D847FB"/>
    <w:rsid w:val="00D850F9"/>
    <w:rsid w:val="00D8541F"/>
    <w:rsid w:val="00D85832"/>
    <w:rsid w:val="00D85A43"/>
    <w:rsid w:val="00D87D51"/>
    <w:rsid w:val="00D92ABA"/>
    <w:rsid w:val="00D93553"/>
    <w:rsid w:val="00D9382A"/>
    <w:rsid w:val="00D93DF4"/>
    <w:rsid w:val="00D96F47"/>
    <w:rsid w:val="00D96F90"/>
    <w:rsid w:val="00DA2867"/>
    <w:rsid w:val="00DA3B28"/>
    <w:rsid w:val="00DA4B15"/>
    <w:rsid w:val="00DA4CCF"/>
    <w:rsid w:val="00DA4D16"/>
    <w:rsid w:val="00DA5298"/>
    <w:rsid w:val="00DA566F"/>
    <w:rsid w:val="00DB0A1D"/>
    <w:rsid w:val="00DB19C7"/>
    <w:rsid w:val="00DB2E5B"/>
    <w:rsid w:val="00DB5792"/>
    <w:rsid w:val="00DB7033"/>
    <w:rsid w:val="00DB771B"/>
    <w:rsid w:val="00DB7A7D"/>
    <w:rsid w:val="00DC129C"/>
    <w:rsid w:val="00DC162E"/>
    <w:rsid w:val="00DC1858"/>
    <w:rsid w:val="00DC1889"/>
    <w:rsid w:val="00DC210F"/>
    <w:rsid w:val="00DC2D93"/>
    <w:rsid w:val="00DC56F9"/>
    <w:rsid w:val="00DC742D"/>
    <w:rsid w:val="00DC74E6"/>
    <w:rsid w:val="00DC7CA0"/>
    <w:rsid w:val="00DC7F17"/>
    <w:rsid w:val="00DD299C"/>
    <w:rsid w:val="00DD3A8B"/>
    <w:rsid w:val="00DD55DA"/>
    <w:rsid w:val="00DD6916"/>
    <w:rsid w:val="00DD6C74"/>
    <w:rsid w:val="00DD7129"/>
    <w:rsid w:val="00DD779F"/>
    <w:rsid w:val="00DD7A10"/>
    <w:rsid w:val="00DE0623"/>
    <w:rsid w:val="00DE1C6E"/>
    <w:rsid w:val="00DE2505"/>
    <w:rsid w:val="00DE4074"/>
    <w:rsid w:val="00DE41B4"/>
    <w:rsid w:val="00DE43AE"/>
    <w:rsid w:val="00DE490C"/>
    <w:rsid w:val="00DE5258"/>
    <w:rsid w:val="00DE54C4"/>
    <w:rsid w:val="00DE5CCF"/>
    <w:rsid w:val="00DE68BA"/>
    <w:rsid w:val="00DF4D7B"/>
    <w:rsid w:val="00DF4ED9"/>
    <w:rsid w:val="00DF56A3"/>
    <w:rsid w:val="00DF630A"/>
    <w:rsid w:val="00DF67C5"/>
    <w:rsid w:val="00DF6B3E"/>
    <w:rsid w:val="00DF6C9C"/>
    <w:rsid w:val="00DF7A33"/>
    <w:rsid w:val="00E00964"/>
    <w:rsid w:val="00E00D15"/>
    <w:rsid w:val="00E00DF1"/>
    <w:rsid w:val="00E00F9E"/>
    <w:rsid w:val="00E013AF"/>
    <w:rsid w:val="00E0183B"/>
    <w:rsid w:val="00E01A66"/>
    <w:rsid w:val="00E03EAC"/>
    <w:rsid w:val="00E04946"/>
    <w:rsid w:val="00E0495B"/>
    <w:rsid w:val="00E05ED5"/>
    <w:rsid w:val="00E06740"/>
    <w:rsid w:val="00E13107"/>
    <w:rsid w:val="00E13674"/>
    <w:rsid w:val="00E17AA2"/>
    <w:rsid w:val="00E20683"/>
    <w:rsid w:val="00E21BB7"/>
    <w:rsid w:val="00E22CDA"/>
    <w:rsid w:val="00E2311B"/>
    <w:rsid w:val="00E25C3F"/>
    <w:rsid w:val="00E25EAA"/>
    <w:rsid w:val="00E27775"/>
    <w:rsid w:val="00E3062E"/>
    <w:rsid w:val="00E31094"/>
    <w:rsid w:val="00E32AA6"/>
    <w:rsid w:val="00E335AA"/>
    <w:rsid w:val="00E33CD5"/>
    <w:rsid w:val="00E36509"/>
    <w:rsid w:val="00E37102"/>
    <w:rsid w:val="00E3742C"/>
    <w:rsid w:val="00E37455"/>
    <w:rsid w:val="00E408C6"/>
    <w:rsid w:val="00E4094D"/>
    <w:rsid w:val="00E4136B"/>
    <w:rsid w:val="00E42C65"/>
    <w:rsid w:val="00E43031"/>
    <w:rsid w:val="00E445D1"/>
    <w:rsid w:val="00E44DE1"/>
    <w:rsid w:val="00E450C3"/>
    <w:rsid w:val="00E45C78"/>
    <w:rsid w:val="00E472D6"/>
    <w:rsid w:val="00E50A8D"/>
    <w:rsid w:val="00E50E2B"/>
    <w:rsid w:val="00E53713"/>
    <w:rsid w:val="00E540DA"/>
    <w:rsid w:val="00E557DD"/>
    <w:rsid w:val="00E55F2D"/>
    <w:rsid w:val="00E5729D"/>
    <w:rsid w:val="00E572C0"/>
    <w:rsid w:val="00E57DE0"/>
    <w:rsid w:val="00E60D00"/>
    <w:rsid w:val="00E62C4C"/>
    <w:rsid w:val="00E63454"/>
    <w:rsid w:val="00E64735"/>
    <w:rsid w:val="00E64AB9"/>
    <w:rsid w:val="00E65E8D"/>
    <w:rsid w:val="00E66DF9"/>
    <w:rsid w:val="00E674CD"/>
    <w:rsid w:val="00E67F9E"/>
    <w:rsid w:val="00E70175"/>
    <w:rsid w:val="00E70BD9"/>
    <w:rsid w:val="00E730BC"/>
    <w:rsid w:val="00E738B5"/>
    <w:rsid w:val="00E73AA8"/>
    <w:rsid w:val="00E73AF5"/>
    <w:rsid w:val="00E76657"/>
    <w:rsid w:val="00E767BB"/>
    <w:rsid w:val="00E76E0C"/>
    <w:rsid w:val="00E76EDE"/>
    <w:rsid w:val="00E7704D"/>
    <w:rsid w:val="00E77B0C"/>
    <w:rsid w:val="00E77E89"/>
    <w:rsid w:val="00E818FA"/>
    <w:rsid w:val="00E81BED"/>
    <w:rsid w:val="00E830AB"/>
    <w:rsid w:val="00E86CD3"/>
    <w:rsid w:val="00E870ED"/>
    <w:rsid w:val="00E8714E"/>
    <w:rsid w:val="00E877C9"/>
    <w:rsid w:val="00E908E5"/>
    <w:rsid w:val="00E9141E"/>
    <w:rsid w:val="00E93868"/>
    <w:rsid w:val="00E94732"/>
    <w:rsid w:val="00E959F8"/>
    <w:rsid w:val="00E95E65"/>
    <w:rsid w:val="00E963C0"/>
    <w:rsid w:val="00E96CE1"/>
    <w:rsid w:val="00E974CF"/>
    <w:rsid w:val="00EA0D0E"/>
    <w:rsid w:val="00EA4045"/>
    <w:rsid w:val="00EA490A"/>
    <w:rsid w:val="00EA7397"/>
    <w:rsid w:val="00EA7D88"/>
    <w:rsid w:val="00EB1A40"/>
    <w:rsid w:val="00EB26E9"/>
    <w:rsid w:val="00EB3E75"/>
    <w:rsid w:val="00EB696E"/>
    <w:rsid w:val="00EB7C90"/>
    <w:rsid w:val="00EC119F"/>
    <w:rsid w:val="00EC11F6"/>
    <w:rsid w:val="00EC1659"/>
    <w:rsid w:val="00EC1CEA"/>
    <w:rsid w:val="00EC1D08"/>
    <w:rsid w:val="00EC20AF"/>
    <w:rsid w:val="00EC219D"/>
    <w:rsid w:val="00EC27A5"/>
    <w:rsid w:val="00EC28BA"/>
    <w:rsid w:val="00EC2A98"/>
    <w:rsid w:val="00EC34A6"/>
    <w:rsid w:val="00EC44A7"/>
    <w:rsid w:val="00EC47C4"/>
    <w:rsid w:val="00EC660A"/>
    <w:rsid w:val="00ED0A14"/>
    <w:rsid w:val="00ED0D82"/>
    <w:rsid w:val="00ED1A7C"/>
    <w:rsid w:val="00ED2628"/>
    <w:rsid w:val="00ED2EC5"/>
    <w:rsid w:val="00ED4151"/>
    <w:rsid w:val="00ED41B3"/>
    <w:rsid w:val="00ED4275"/>
    <w:rsid w:val="00ED6655"/>
    <w:rsid w:val="00ED755B"/>
    <w:rsid w:val="00EE0207"/>
    <w:rsid w:val="00EE0FDA"/>
    <w:rsid w:val="00EE1CD7"/>
    <w:rsid w:val="00EE2D8D"/>
    <w:rsid w:val="00EE396C"/>
    <w:rsid w:val="00EE3E3C"/>
    <w:rsid w:val="00EE4F4B"/>
    <w:rsid w:val="00EF0414"/>
    <w:rsid w:val="00EF0796"/>
    <w:rsid w:val="00EF07D6"/>
    <w:rsid w:val="00EF185A"/>
    <w:rsid w:val="00EF28AD"/>
    <w:rsid w:val="00EF2D22"/>
    <w:rsid w:val="00EF3776"/>
    <w:rsid w:val="00EF4489"/>
    <w:rsid w:val="00EF490A"/>
    <w:rsid w:val="00EF53D0"/>
    <w:rsid w:val="00EF55C7"/>
    <w:rsid w:val="00EF5DCC"/>
    <w:rsid w:val="00F02940"/>
    <w:rsid w:val="00F053A5"/>
    <w:rsid w:val="00F056CD"/>
    <w:rsid w:val="00F06E98"/>
    <w:rsid w:val="00F073A4"/>
    <w:rsid w:val="00F07411"/>
    <w:rsid w:val="00F07499"/>
    <w:rsid w:val="00F13205"/>
    <w:rsid w:val="00F13B90"/>
    <w:rsid w:val="00F1447C"/>
    <w:rsid w:val="00F15A1A"/>
    <w:rsid w:val="00F17A0C"/>
    <w:rsid w:val="00F2051C"/>
    <w:rsid w:val="00F20D99"/>
    <w:rsid w:val="00F20FAE"/>
    <w:rsid w:val="00F23441"/>
    <w:rsid w:val="00F248F1"/>
    <w:rsid w:val="00F26004"/>
    <w:rsid w:val="00F26247"/>
    <w:rsid w:val="00F2665B"/>
    <w:rsid w:val="00F26687"/>
    <w:rsid w:val="00F269ED"/>
    <w:rsid w:val="00F30CCC"/>
    <w:rsid w:val="00F329E8"/>
    <w:rsid w:val="00F3359A"/>
    <w:rsid w:val="00F3455B"/>
    <w:rsid w:val="00F34B74"/>
    <w:rsid w:val="00F3517A"/>
    <w:rsid w:val="00F360A3"/>
    <w:rsid w:val="00F36F7F"/>
    <w:rsid w:val="00F370B3"/>
    <w:rsid w:val="00F3730D"/>
    <w:rsid w:val="00F37633"/>
    <w:rsid w:val="00F410A8"/>
    <w:rsid w:val="00F41241"/>
    <w:rsid w:val="00F414CB"/>
    <w:rsid w:val="00F44418"/>
    <w:rsid w:val="00F469C3"/>
    <w:rsid w:val="00F51BED"/>
    <w:rsid w:val="00F5259F"/>
    <w:rsid w:val="00F53212"/>
    <w:rsid w:val="00F54B0F"/>
    <w:rsid w:val="00F55D07"/>
    <w:rsid w:val="00F5600D"/>
    <w:rsid w:val="00F56097"/>
    <w:rsid w:val="00F56C7D"/>
    <w:rsid w:val="00F57E50"/>
    <w:rsid w:val="00F6045E"/>
    <w:rsid w:val="00F60863"/>
    <w:rsid w:val="00F61A66"/>
    <w:rsid w:val="00F627A1"/>
    <w:rsid w:val="00F64BA4"/>
    <w:rsid w:val="00F66626"/>
    <w:rsid w:val="00F6713D"/>
    <w:rsid w:val="00F700F3"/>
    <w:rsid w:val="00F7143D"/>
    <w:rsid w:val="00F72B9D"/>
    <w:rsid w:val="00F732E3"/>
    <w:rsid w:val="00F75313"/>
    <w:rsid w:val="00F76D9C"/>
    <w:rsid w:val="00F81328"/>
    <w:rsid w:val="00F8144D"/>
    <w:rsid w:val="00F81498"/>
    <w:rsid w:val="00F81BD8"/>
    <w:rsid w:val="00F8248E"/>
    <w:rsid w:val="00F837B1"/>
    <w:rsid w:val="00F838FB"/>
    <w:rsid w:val="00F85A30"/>
    <w:rsid w:val="00F87153"/>
    <w:rsid w:val="00F8767E"/>
    <w:rsid w:val="00F87CA3"/>
    <w:rsid w:val="00F9082B"/>
    <w:rsid w:val="00F91B2D"/>
    <w:rsid w:val="00F928FA"/>
    <w:rsid w:val="00F94FB1"/>
    <w:rsid w:val="00F95195"/>
    <w:rsid w:val="00F95C79"/>
    <w:rsid w:val="00F96DE4"/>
    <w:rsid w:val="00FA260C"/>
    <w:rsid w:val="00FA3CF1"/>
    <w:rsid w:val="00FA488A"/>
    <w:rsid w:val="00FA4E61"/>
    <w:rsid w:val="00FA5C71"/>
    <w:rsid w:val="00FA5FF1"/>
    <w:rsid w:val="00FA6A65"/>
    <w:rsid w:val="00FA6D4E"/>
    <w:rsid w:val="00FB0301"/>
    <w:rsid w:val="00FB082B"/>
    <w:rsid w:val="00FB1DF1"/>
    <w:rsid w:val="00FB1E20"/>
    <w:rsid w:val="00FB4CF2"/>
    <w:rsid w:val="00FB4CFB"/>
    <w:rsid w:val="00FC1C51"/>
    <w:rsid w:val="00FC35E8"/>
    <w:rsid w:val="00FC3FB4"/>
    <w:rsid w:val="00FC6B9E"/>
    <w:rsid w:val="00FD0DDA"/>
    <w:rsid w:val="00FD11AB"/>
    <w:rsid w:val="00FD2CCA"/>
    <w:rsid w:val="00FD3471"/>
    <w:rsid w:val="00FD3DE4"/>
    <w:rsid w:val="00FD407F"/>
    <w:rsid w:val="00FD6440"/>
    <w:rsid w:val="00FD6892"/>
    <w:rsid w:val="00FD7F0F"/>
    <w:rsid w:val="00FE0E87"/>
    <w:rsid w:val="00FE0FF2"/>
    <w:rsid w:val="00FE12F8"/>
    <w:rsid w:val="00FE1FCE"/>
    <w:rsid w:val="00FE40E8"/>
    <w:rsid w:val="00FE4942"/>
    <w:rsid w:val="00FE514D"/>
    <w:rsid w:val="00FE5403"/>
    <w:rsid w:val="00FE5888"/>
    <w:rsid w:val="00FE6537"/>
    <w:rsid w:val="00FE6AA5"/>
    <w:rsid w:val="00FE7C3F"/>
    <w:rsid w:val="00FF14BB"/>
    <w:rsid w:val="00FF18AA"/>
    <w:rsid w:val="00FF2AEC"/>
    <w:rsid w:val="00FF2C17"/>
    <w:rsid w:val="00FF303E"/>
    <w:rsid w:val="00FF35E6"/>
    <w:rsid w:val="00FF3A53"/>
    <w:rsid w:val="00FF42DF"/>
    <w:rsid w:val="00FF50A8"/>
    <w:rsid w:val="00FF5703"/>
    <w:rsid w:val="00FF60C2"/>
    <w:rsid w:val="00FF7107"/>
    <w:rsid w:val="00FF79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6F1EB"/>
  <w15:chartTrackingRefBased/>
  <w15:docId w15:val="{0012DCEC-6C51-44A2-99E0-795D8B4A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E04946"/>
    <w:pPr>
      <w:keepNext/>
      <w:spacing w:before="240" w:after="60"/>
      <w:jc w:val="center"/>
      <w:outlineLvl w:val="0"/>
    </w:pPr>
    <w:rPr>
      <w:rFonts w:ascii="Arial" w:hAnsi="Arial"/>
      <w:b/>
      <w:bCs/>
      <w:kern w:val="32"/>
      <w:szCs w:val="32"/>
    </w:rPr>
  </w:style>
  <w:style w:type="paragraph" w:styleId="Nagwek2">
    <w:name w:val="heading 2"/>
    <w:basedOn w:val="Normalny"/>
    <w:next w:val="Normalny"/>
    <w:link w:val="Nagwek2Znak"/>
    <w:qFormat/>
    <w:rsid w:val="00A757F6"/>
    <w:pPr>
      <w:keepNext/>
      <w:widowControl w:val="0"/>
      <w:adjustRightInd w:val="0"/>
      <w:spacing w:line="360" w:lineRule="atLeast"/>
      <w:jc w:val="both"/>
      <w:textAlignment w:val="baseline"/>
      <w:outlineLvl w:val="1"/>
    </w:pPr>
    <w:rPr>
      <w:rFonts w:ascii="Arial" w:hAnsi="Arial"/>
      <w:b/>
      <w:szCs w:val="20"/>
    </w:rPr>
  </w:style>
  <w:style w:type="paragraph" w:styleId="Nagwek3">
    <w:name w:val="heading 3"/>
    <w:aliases w:val="Org Heading 1,h1"/>
    <w:basedOn w:val="Normalny"/>
    <w:next w:val="Normalny"/>
    <w:link w:val="Nagwek3Znak"/>
    <w:qFormat/>
    <w:pPr>
      <w:keepNext/>
      <w:widowControl w:val="0"/>
      <w:adjustRightInd w:val="0"/>
      <w:spacing w:line="360" w:lineRule="atLeast"/>
      <w:jc w:val="center"/>
      <w:textAlignment w:val="baseline"/>
      <w:outlineLvl w:val="2"/>
    </w:pPr>
    <w:rPr>
      <w:b/>
      <w:szCs w:val="20"/>
    </w:rPr>
  </w:style>
  <w:style w:type="paragraph" w:styleId="Nagwek4">
    <w:name w:val="heading 4"/>
    <w:aliases w:val="Org Heading 2,h2"/>
    <w:basedOn w:val="Normalny"/>
    <w:next w:val="Normalny"/>
    <w:link w:val="Nagwek4Znak"/>
    <w:qFormat/>
    <w:rsid w:val="00B97F75"/>
    <w:pPr>
      <w:keepNext/>
      <w:keepLines/>
      <w:tabs>
        <w:tab w:val="num" w:pos="1080"/>
      </w:tabs>
      <w:spacing w:before="240" w:after="240"/>
      <w:jc w:val="both"/>
      <w:outlineLvl w:val="3"/>
    </w:pPr>
    <w:rPr>
      <w:rFonts w:ascii="Arial" w:hAnsi="Arial"/>
      <w:i/>
      <w:iCs/>
      <w:color w:val="000000"/>
      <w:lang w:eastAsia="ar-SA"/>
    </w:rPr>
  </w:style>
  <w:style w:type="paragraph" w:styleId="Nagwek5">
    <w:name w:val="heading 5"/>
    <w:aliases w:val="Org Heading 3,h3"/>
    <w:basedOn w:val="Normalny"/>
    <w:next w:val="Normalny"/>
    <w:link w:val="Nagwek5Znak"/>
    <w:qFormat/>
    <w:rsid w:val="00B97F75"/>
    <w:pPr>
      <w:keepNext/>
      <w:keepLines/>
      <w:tabs>
        <w:tab w:val="num" w:pos="1440"/>
      </w:tabs>
      <w:spacing w:before="240" w:after="240"/>
      <w:jc w:val="both"/>
      <w:outlineLvl w:val="4"/>
    </w:pPr>
    <w:rPr>
      <w:rFonts w:ascii="Arial" w:hAnsi="Arial"/>
      <w:i/>
      <w:iCs/>
      <w:color w:val="000000"/>
      <w:lang w:eastAsia="ar-SA"/>
    </w:rPr>
  </w:style>
  <w:style w:type="paragraph" w:styleId="Nagwek6">
    <w:name w:val="heading 6"/>
    <w:basedOn w:val="Normalny"/>
    <w:next w:val="Normalny"/>
    <w:link w:val="Nagwek6Znak"/>
    <w:qFormat/>
    <w:rsid w:val="00B97F75"/>
    <w:pPr>
      <w:keepLines/>
      <w:tabs>
        <w:tab w:val="num" w:pos="1440"/>
      </w:tabs>
      <w:spacing w:before="240" w:after="60" w:line="312" w:lineRule="auto"/>
      <w:jc w:val="both"/>
      <w:outlineLvl w:val="5"/>
    </w:pPr>
    <w:rPr>
      <w:rFonts w:ascii="PL Switzerland" w:hAnsi="PL Switzerland"/>
      <w:i/>
      <w:iCs/>
      <w:smallCaps/>
      <w:color w:val="000000"/>
      <w:lang w:val="en-GB" w:eastAsia="ar-SA"/>
    </w:rPr>
  </w:style>
  <w:style w:type="paragraph" w:styleId="Nagwek7">
    <w:name w:val="heading 7"/>
    <w:basedOn w:val="Normalny"/>
    <w:next w:val="Normalny"/>
    <w:link w:val="Nagwek7Znak"/>
    <w:qFormat/>
    <w:rsid w:val="00B97F75"/>
    <w:pPr>
      <w:keepNext/>
      <w:spacing w:before="120" w:after="120"/>
      <w:outlineLvl w:val="6"/>
    </w:pPr>
    <w:rPr>
      <w:b/>
      <w:bCs/>
      <w:i/>
      <w:iCs/>
      <w:color w:val="000000"/>
      <w:lang w:eastAsia="ar-SA"/>
    </w:rPr>
  </w:style>
  <w:style w:type="paragraph" w:styleId="Nagwek8">
    <w:name w:val="heading 8"/>
    <w:basedOn w:val="Normalny"/>
    <w:next w:val="Normalny"/>
    <w:link w:val="Nagwek8Znak"/>
    <w:qFormat/>
    <w:rsid w:val="00B97F75"/>
    <w:pPr>
      <w:keepNext/>
      <w:ind w:hanging="284"/>
      <w:jc w:val="center"/>
      <w:outlineLvl w:val="7"/>
    </w:pPr>
    <w:rPr>
      <w:rFonts w:ascii="Arial" w:hAnsi="Arial"/>
      <w:b/>
      <w:bCs/>
      <w:color w:val="000000"/>
      <w:sz w:val="28"/>
      <w:szCs w:val="28"/>
      <w:lang w:eastAsia="ar-SA"/>
    </w:rPr>
  </w:style>
  <w:style w:type="paragraph" w:styleId="Nagwek9">
    <w:name w:val="heading 9"/>
    <w:basedOn w:val="Normalny"/>
    <w:next w:val="Normalny"/>
    <w:link w:val="Nagwek9Znak"/>
    <w:qFormat/>
    <w:rsid w:val="00B97F75"/>
    <w:pPr>
      <w:numPr>
        <w:ilvl w:val="8"/>
        <w:numId w:val="3"/>
      </w:numPr>
      <w:spacing w:before="240" w:after="60"/>
      <w:outlineLvl w:val="8"/>
    </w:pPr>
    <w:rPr>
      <w:rFonts w:ascii="Arial" w:hAnsi="Arial"/>
      <w:b/>
      <w:bCs/>
      <w:i/>
      <w:iCs/>
      <w:color w:val="000000"/>
      <w:sz w:val="18"/>
      <w:szCs w:val="1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Tekst podstawowy  Ja,anita1,a2,Tekst podstawowy Znak,block style,Brødtekst Tegn Tegn,Corps de texte Car,termo,Tekst podstawowy Znak Znak,Body Text Char2 Znak,Body Text Char Char Znak,Body Text Char1 Char1 Char Znak,bt"/>
    <w:basedOn w:val="Normalny"/>
    <w:link w:val="TekstpodstawowyZnak1"/>
    <w:pPr>
      <w:widowControl w:val="0"/>
      <w:adjustRightInd w:val="0"/>
      <w:spacing w:line="360" w:lineRule="atLeast"/>
      <w:jc w:val="both"/>
      <w:textAlignment w:val="baseline"/>
    </w:pPr>
    <w:rPr>
      <w:rFonts w:ascii="CG Times" w:hAnsi="CG Times"/>
      <w:szCs w:val="20"/>
    </w:rPr>
  </w:style>
  <w:style w:type="paragraph" w:customStyle="1" w:styleId="Default">
    <w:name w:val="Default"/>
    <w:pPr>
      <w:autoSpaceDE w:val="0"/>
      <w:autoSpaceDN w:val="0"/>
      <w:adjustRightInd w:val="0"/>
    </w:pPr>
    <w:rPr>
      <w:color w:val="000000"/>
      <w:sz w:val="24"/>
      <w:szCs w:val="24"/>
    </w:rPr>
  </w:style>
  <w:style w:type="paragraph" w:customStyle="1" w:styleId="JSpodstawowy">
    <w:name w:val="JSpodstawowy"/>
    <w:basedOn w:val="Normalny"/>
    <w:pPr>
      <w:widowControl w:val="0"/>
      <w:overflowPunct w:val="0"/>
      <w:autoSpaceDE w:val="0"/>
      <w:autoSpaceDN w:val="0"/>
      <w:adjustRightInd w:val="0"/>
      <w:spacing w:after="120"/>
      <w:jc w:val="both"/>
    </w:pPr>
    <w:rPr>
      <w:szCs w:val="20"/>
    </w:rPr>
  </w:style>
  <w:style w:type="paragraph" w:styleId="Tekstpodstawowywcity">
    <w:name w:val="Body Text Indent"/>
    <w:basedOn w:val="Normalny"/>
    <w:link w:val="TekstpodstawowywcityZnak1"/>
    <w:pPr>
      <w:ind w:right="75" w:firstLine="708"/>
      <w:jc w:val="both"/>
    </w:pPr>
    <w:rPr>
      <w:rFonts w:ascii="Arial" w:hAnsi="Arial" w:cs="Arial"/>
    </w:rPr>
  </w:style>
  <w:style w:type="paragraph" w:styleId="Tekstpodstawowywcity2">
    <w:name w:val="Body Text Indent 2"/>
    <w:basedOn w:val="Normalny"/>
    <w:link w:val="Tekstpodstawowywcity2Znak"/>
    <w:pPr>
      <w:ind w:firstLine="708"/>
      <w:jc w:val="both"/>
    </w:pPr>
    <w:rPr>
      <w:rFonts w:ascii="Arial" w:hAnsi="Arial" w:cs="Arial"/>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Zwykytekst">
    <w:name w:val="Plain Text"/>
    <w:basedOn w:val="Normalny"/>
    <w:link w:val="ZwykytekstZnak"/>
    <w:pPr>
      <w:ind w:firstLine="340"/>
      <w:jc w:val="both"/>
    </w:pPr>
    <w:rPr>
      <w:rFonts w:ascii="Arial" w:hAnsi="Arial" w:cs="Arial"/>
      <w:iCs/>
      <w:color w:val="000000"/>
      <w:sz w:val="21"/>
    </w:rPr>
  </w:style>
  <w:style w:type="paragraph" w:customStyle="1" w:styleId="Normalny12just">
    <w:name w:val="Normalny 12 just"/>
    <w:basedOn w:val="Normalny"/>
    <w:rsid w:val="000E5BF0"/>
    <w:pPr>
      <w:jc w:val="both"/>
    </w:pPr>
  </w:style>
  <w:style w:type="paragraph" w:customStyle="1" w:styleId="BodyText22">
    <w:name w:val="Body Text 22"/>
    <w:basedOn w:val="Normalny"/>
    <w:rsid w:val="00567177"/>
    <w:pPr>
      <w:widowControl w:val="0"/>
      <w:jc w:val="both"/>
    </w:pPr>
    <w:rPr>
      <w:b/>
      <w:szCs w:val="20"/>
    </w:rPr>
  </w:style>
  <w:style w:type="paragraph" w:styleId="Tekstprzypisukocowego">
    <w:name w:val="endnote text"/>
    <w:basedOn w:val="Normalny"/>
    <w:link w:val="TekstprzypisukocowegoZnak"/>
    <w:semiHidden/>
    <w:rsid w:val="00567177"/>
    <w:rPr>
      <w:sz w:val="20"/>
      <w:szCs w:val="20"/>
    </w:rPr>
  </w:style>
  <w:style w:type="character" w:customStyle="1" w:styleId="TekstprzypisukocowegoZnak">
    <w:name w:val="Tekst przypisu końcowego Znak"/>
    <w:basedOn w:val="Domylnaczcionkaakapitu"/>
    <w:link w:val="Tekstprzypisukocowego"/>
    <w:semiHidden/>
    <w:rsid w:val="00567177"/>
  </w:style>
  <w:style w:type="paragraph" w:customStyle="1" w:styleId="Gwnytekst">
    <w:name w:val="Główny tekst"/>
    <w:basedOn w:val="Normalny"/>
    <w:rsid w:val="00E76EDE"/>
    <w:pPr>
      <w:spacing w:before="240" w:line="360" w:lineRule="auto"/>
      <w:jc w:val="both"/>
    </w:pPr>
  </w:style>
  <w:style w:type="character" w:customStyle="1" w:styleId="tabulatory">
    <w:name w:val="tabulatory"/>
    <w:basedOn w:val="Domylnaczcionkaakapitu"/>
    <w:rsid w:val="009521DC"/>
  </w:style>
  <w:style w:type="character" w:customStyle="1" w:styleId="txt-new">
    <w:name w:val="txt-new"/>
    <w:basedOn w:val="Domylnaczcionkaakapitu"/>
    <w:rsid w:val="00D85A43"/>
  </w:style>
  <w:style w:type="paragraph" w:styleId="Akapitzlist">
    <w:name w:val="List Paragraph"/>
    <w:aliases w:val="Akapit z listą3,normalny tekst,Normal,Akapit z listą31,Wypunktowanie,Normal2,List Paragraph"/>
    <w:basedOn w:val="Normalny"/>
    <w:link w:val="AkapitzlistZnak"/>
    <w:uiPriority w:val="34"/>
    <w:qFormat/>
    <w:rsid w:val="007B02FF"/>
    <w:pPr>
      <w:spacing w:after="200" w:line="276" w:lineRule="auto"/>
      <w:ind w:left="720"/>
      <w:contextualSpacing/>
    </w:pPr>
    <w:rPr>
      <w:rFonts w:ascii="Calibri" w:eastAsia="Calibri" w:hAnsi="Calibri"/>
      <w:sz w:val="22"/>
      <w:szCs w:val="22"/>
      <w:lang w:eastAsia="en-US"/>
    </w:rPr>
  </w:style>
  <w:style w:type="paragraph" w:styleId="Lista">
    <w:name w:val="List"/>
    <w:basedOn w:val="Normalny"/>
    <w:unhideWhenUsed/>
    <w:rsid w:val="007B02FF"/>
    <w:pPr>
      <w:ind w:left="283" w:hanging="283"/>
      <w:contextualSpacing/>
    </w:pPr>
    <w:rPr>
      <w:sz w:val="20"/>
      <w:szCs w:val="20"/>
    </w:rPr>
  </w:style>
  <w:style w:type="character" w:customStyle="1" w:styleId="luchili">
    <w:name w:val="luc_hili"/>
    <w:basedOn w:val="Domylnaczcionkaakapitu"/>
    <w:rsid w:val="00154755"/>
  </w:style>
  <w:style w:type="paragraph" w:styleId="Tekstdymka">
    <w:name w:val="Balloon Text"/>
    <w:basedOn w:val="Normalny"/>
    <w:link w:val="TekstdymkaZnak"/>
    <w:unhideWhenUsed/>
    <w:rsid w:val="006D407F"/>
    <w:rPr>
      <w:rFonts w:ascii="Segoe UI" w:hAnsi="Segoe UI" w:cs="Segoe UI"/>
      <w:sz w:val="18"/>
      <w:szCs w:val="18"/>
    </w:rPr>
  </w:style>
  <w:style w:type="character" w:customStyle="1" w:styleId="TekstdymkaZnak">
    <w:name w:val="Tekst dymka Znak"/>
    <w:link w:val="Tekstdymka"/>
    <w:rsid w:val="006D407F"/>
    <w:rPr>
      <w:rFonts w:ascii="Segoe UI" w:hAnsi="Segoe UI" w:cs="Segoe UI"/>
      <w:sz w:val="18"/>
      <w:szCs w:val="18"/>
    </w:rPr>
  </w:style>
  <w:style w:type="table" w:styleId="Tabela-Siatka">
    <w:name w:val="Table Grid"/>
    <w:basedOn w:val="Standardowy"/>
    <w:uiPriority w:val="59"/>
    <w:rsid w:val="00F34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3 Znak,normalny tekst Znak,Normal Znak,Akapit z listą31 Znak,Wypunktowanie Znak,Normal2 Znak,List Paragraph Znak"/>
    <w:link w:val="Akapitzlist"/>
    <w:uiPriority w:val="34"/>
    <w:locked/>
    <w:rsid w:val="00A906C0"/>
    <w:rPr>
      <w:rFonts w:ascii="Calibri" w:eastAsia="Calibri" w:hAnsi="Calibri"/>
      <w:sz w:val="22"/>
      <w:szCs w:val="22"/>
      <w:lang w:eastAsia="en-US"/>
    </w:rPr>
  </w:style>
  <w:style w:type="character" w:customStyle="1" w:styleId="Nagwek1Znak">
    <w:name w:val="Nagłówek 1 Znak"/>
    <w:link w:val="Nagwek1"/>
    <w:rsid w:val="00E04946"/>
    <w:rPr>
      <w:rFonts w:ascii="Arial" w:hAnsi="Arial"/>
      <w:b/>
      <w:bCs/>
      <w:kern w:val="32"/>
      <w:sz w:val="24"/>
      <w:szCs w:val="32"/>
    </w:rPr>
  </w:style>
  <w:style w:type="paragraph" w:styleId="NormalnyWeb">
    <w:name w:val="Normal (Web)"/>
    <w:basedOn w:val="Normalny"/>
    <w:rsid w:val="001E05BF"/>
    <w:pPr>
      <w:spacing w:before="100" w:after="100"/>
    </w:pPr>
    <w:rPr>
      <w:szCs w:val="20"/>
    </w:rPr>
  </w:style>
  <w:style w:type="character" w:customStyle="1" w:styleId="FontStyle51">
    <w:name w:val="Font Style51"/>
    <w:uiPriority w:val="99"/>
    <w:rsid w:val="00B22F72"/>
    <w:rPr>
      <w:rFonts w:ascii="Times New Roman" w:hAnsi="Times New Roman" w:cs="Times New Roman" w:hint="default"/>
      <w:sz w:val="20"/>
      <w:szCs w:val="20"/>
    </w:rPr>
  </w:style>
  <w:style w:type="paragraph" w:customStyle="1" w:styleId="Style5">
    <w:name w:val="Style5"/>
    <w:basedOn w:val="Normalny"/>
    <w:uiPriority w:val="99"/>
    <w:rsid w:val="00B22F72"/>
    <w:pPr>
      <w:widowControl w:val="0"/>
      <w:autoSpaceDE w:val="0"/>
      <w:autoSpaceDN w:val="0"/>
      <w:adjustRightInd w:val="0"/>
      <w:jc w:val="center"/>
    </w:pPr>
  </w:style>
  <w:style w:type="paragraph" w:styleId="Tekstpodstawowy2">
    <w:name w:val="Body Text 2"/>
    <w:basedOn w:val="Normalny"/>
    <w:link w:val="Tekstpodstawowy2Znak"/>
    <w:unhideWhenUsed/>
    <w:rsid w:val="00F3730D"/>
    <w:pPr>
      <w:spacing w:after="120" w:line="480" w:lineRule="auto"/>
    </w:pPr>
  </w:style>
  <w:style w:type="character" w:customStyle="1" w:styleId="Tekstpodstawowy2Znak">
    <w:name w:val="Tekst podstawowy 2 Znak"/>
    <w:link w:val="Tekstpodstawowy2"/>
    <w:rsid w:val="00F3730D"/>
    <w:rPr>
      <w:sz w:val="24"/>
      <w:szCs w:val="24"/>
    </w:rPr>
  </w:style>
  <w:style w:type="paragraph" w:customStyle="1" w:styleId="Akapitzlist1">
    <w:name w:val="Akapit z listą1"/>
    <w:basedOn w:val="Normalny"/>
    <w:uiPriority w:val="99"/>
    <w:rsid w:val="00B96C9C"/>
    <w:pPr>
      <w:spacing w:after="200" w:line="276" w:lineRule="auto"/>
      <w:ind w:left="720"/>
      <w:contextualSpacing/>
    </w:pPr>
    <w:rPr>
      <w:rFonts w:ascii="Calibri" w:hAnsi="Calibri"/>
      <w:sz w:val="22"/>
      <w:szCs w:val="22"/>
      <w:lang w:eastAsia="en-US"/>
    </w:rPr>
  </w:style>
  <w:style w:type="character" w:customStyle="1" w:styleId="highlight">
    <w:name w:val="highlight"/>
    <w:rsid w:val="00EA4045"/>
  </w:style>
  <w:style w:type="character" w:customStyle="1" w:styleId="Nagwek4Znak">
    <w:name w:val="Nagłówek 4 Znak"/>
    <w:aliases w:val="Org Heading 2 Znak,h2 Znak"/>
    <w:link w:val="Nagwek4"/>
    <w:rsid w:val="00B97F75"/>
    <w:rPr>
      <w:rFonts w:ascii="Arial" w:hAnsi="Arial"/>
      <w:i/>
      <w:iCs/>
      <w:color w:val="000000"/>
      <w:sz w:val="24"/>
      <w:szCs w:val="24"/>
      <w:lang w:eastAsia="ar-SA"/>
    </w:rPr>
  </w:style>
  <w:style w:type="character" w:customStyle="1" w:styleId="Nagwek5Znak">
    <w:name w:val="Nagłówek 5 Znak"/>
    <w:aliases w:val="Org Heading 3 Znak,h3 Znak"/>
    <w:link w:val="Nagwek5"/>
    <w:rsid w:val="00B97F75"/>
    <w:rPr>
      <w:rFonts w:ascii="Arial" w:hAnsi="Arial"/>
      <w:i/>
      <w:iCs/>
      <w:color w:val="000000"/>
      <w:sz w:val="24"/>
      <w:szCs w:val="24"/>
      <w:lang w:eastAsia="ar-SA"/>
    </w:rPr>
  </w:style>
  <w:style w:type="character" w:customStyle="1" w:styleId="Nagwek6Znak">
    <w:name w:val="Nagłówek 6 Znak"/>
    <w:link w:val="Nagwek6"/>
    <w:rsid w:val="00B97F75"/>
    <w:rPr>
      <w:rFonts w:ascii="PL Switzerland" w:hAnsi="PL Switzerland"/>
      <w:i/>
      <w:iCs/>
      <w:smallCaps/>
      <w:color w:val="000000"/>
      <w:sz w:val="24"/>
      <w:szCs w:val="24"/>
      <w:lang w:val="en-GB" w:eastAsia="ar-SA"/>
    </w:rPr>
  </w:style>
  <w:style w:type="character" w:customStyle="1" w:styleId="Nagwek7Znak">
    <w:name w:val="Nagłówek 7 Znak"/>
    <w:link w:val="Nagwek7"/>
    <w:rsid w:val="00B97F75"/>
    <w:rPr>
      <w:b/>
      <w:bCs/>
      <w:i/>
      <w:iCs/>
      <w:color w:val="000000"/>
      <w:sz w:val="24"/>
      <w:szCs w:val="24"/>
      <w:lang w:eastAsia="ar-SA"/>
    </w:rPr>
  </w:style>
  <w:style w:type="character" w:customStyle="1" w:styleId="Nagwek8Znak">
    <w:name w:val="Nagłówek 8 Znak"/>
    <w:link w:val="Nagwek8"/>
    <w:rsid w:val="00B97F75"/>
    <w:rPr>
      <w:rFonts w:ascii="Arial" w:hAnsi="Arial"/>
      <w:b/>
      <w:bCs/>
      <w:color w:val="000000"/>
      <w:sz w:val="28"/>
      <w:szCs w:val="28"/>
      <w:lang w:eastAsia="ar-SA"/>
    </w:rPr>
  </w:style>
  <w:style w:type="character" w:customStyle="1" w:styleId="Nagwek9Znak">
    <w:name w:val="Nagłówek 9 Znak"/>
    <w:link w:val="Nagwek9"/>
    <w:rsid w:val="00B97F75"/>
    <w:rPr>
      <w:rFonts w:ascii="Arial" w:hAnsi="Arial"/>
      <w:b/>
      <w:bCs/>
      <w:i/>
      <w:iCs/>
      <w:color w:val="000000"/>
      <w:sz w:val="18"/>
      <w:szCs w:val="18"/>
      <w:lang w:eastAsia="ar-SA"/>
    </w:rPr>
  </w:style>
  <w:style w:type="paragraph" w:styleId="Tekstpodstawowy3">
    <w:name w:val="Body Text 3"/>
    <w:aliases w:val="Podpis rys"/>
    <w:basedOn w:val="Normalny"/>
    <w:link w:val="Tekstpodstawowy3Znak"/>
    <w:rsid w:val="00B97F75"/>
    <w:pPr>
      <w:spacing w:after="120"/>
    </w:pPr>
    <w:rPr>
      <w:sz w:val="16"/>
      <w:szCs w:val="16"/>
    </w:rPr>
  </w:style>
  <w:style w:type="character" w:customStyle="1" w:styleId="Tekstpodstawowy3Znak">
    <w:name w:val="Tekst podstawowy 3 Znak"/>
    <w:aliases w:val="Podpis rys Znak"/>
    <w:link w:val="Tekstpodstawowy3"/>
    <w:rsid w:val="00B97F75"/>
    <w:rPr>
      <w:sz w:val="16"/>
      <w:szCs w:val="16"/>
    </w:rPr>
  </w:style>
  <w:style w:type="character" w:styleId="Hipercze">
    <w:name w:val="Hyperlink"/>
    <w:uiPriority w:val="99"/>
    <w:rsid w:val="00B97F75"/>
    <w:rPr>
      <w:color w:val="61674D"/>
      <w:u w:val="single"/>
    </w:rPr>
  </w:style>
  <w:style w:type="character" w:styleId="UyteHipercze">
    <w:name w:val="FollowedHyperlink"/>
    <w:rsid w:val="00B97F75"/>
    <w:rPr>
      <w:color w:val="800080"/>
      <w:u w:val="single"/>
    </w:rPr>
  </w:style>
  <w:style w:type="character" w:styleId="Pogrubienie">
    <w:name w:val="Strong"/>
    <w:qFormat/>
    <w:rsid w:val="00B97F75"/>
    <w:rPr>
      <w:b/>
      <w:bCs/>
    </w:rPr>
  </w:style>
  <w:style w:type="paragraph" w:styleId="Listapunktowana">
    <w:name w:val="List Bullet"/>
    <w:basedOn w:val="Tekstpodstawowy"/>
    <w:autoRedefine/>
    <w:rsid w:val="00B97F75"/>
    <w:pPr>
      <w:suppressAutoHyphens/>
      <w:adjustRightInd/>
      <w:snapToGrid w:val="0"/>
      <w:spacing w:line="240" w:lineRule="auto"/>
      <w:textAlignment w:val="auto"/>
    </w:pPr>
    <w:rPr>
      <w:rFonts w:ascii="Arial" w:hAnsi="Arial" w:cs="Arial"/>
      <w:sz w:val="20"/>
    </w:rPr>
  </w:style>
  <w:style w:type="paragraph" w:customStyle="1" w:styleId="Tekstpodstawowy21">
    <w:name w:val="Tekst podstawowy 21"/>
    <w:basedOn w:val="Normalny"/>
    <w:rsid w:val="00B97F75"/>
    <w:pPr>
      <w:suppressAutoHyphens/>
      <w:overflowPunct w:val="0"/>
      <w:autoSpaceDE w:val="0"/>
      <w:spacing w:after="120" w:line="480" w:lineRule="auto"/>
      <w:textAlignment w:val="baseline"/>
    </w:pPr>
    <w:rPr>
      <w:sz w:val="20"/>
      <w:szCs w:val="20"/>
      <w:lang w:eastAsia="ar-SA"/>
    </w:rPr>
  </w:style>
  <w:style w:type="paragraph" w:customStyle="1" w:styleId="StylTekstPierwszywiersz07cmInterlinia15wiersza">
    <w:name w:val="Styl Tekst + Pierwszy wiersz:  07 cm Interlinia:  15 wiersza"/>
    <w:basedOn w:val="Normalny"/>
    <w:semiHidden/>
    <w:rsid w:val="00B97F75"/>
    <w:pPr>
      <w:tabs>
        <w:tab w:val="left" w:pos="993"/>
      </w:tabs>
      <w:suppressAutoHyphens/>
      <w:ind w:firstLine="397"/>
      <w:jc w:val="both"/>
    </w:pPr>
    <w:rPr>
      <w:szCs w:val="20"/>
      <w:lang w:eastAsia="ar-SA"/>
    </w:rPr>
  </w:style>
  <w:style w:type="paragraph" w:customStyle="1" w:styleId="WW-Tekstpodstawowywcity2">
    <w:name w:val="WW-Tekst podstawowy wcięty 2"/>
    <w:basedOn w:val="Normalny"/>
    <w:rsid w:val="00B97F75"/>
    <w:pPr>
      <w:suppressAutoHyphens/>
      <w:ind w:left="360"/>
      <w:jc w:val="both"/>
    </w:pPr>
    <w:rPr>
      <w:sz w:val="28"/>
      <w:lang w:eastAsia="ar-SA"/>
    </w:rPr>
  </w:style>
  <w:style w:type="character" w:customStyle="1" w:styleId="NagwekZnak">
    <w:name w:val="Nagłówek Znak"/>
    <w:link w:val="Nagwek"/>
    <w:uiPriority w:val="99"/>
    <w:rsid w:val="00B97F75"/>
    <w:rPr>
      <w:sz w:val="24"/>
      <w:szCs w:val="24"/>
    </w:rPr>
  </w:style>
  <w:style w:type="character" w:styleId="Odwoaniedokomentarza">
    <w:name w:val="annotation reference"/>
    <w:rsid w:val="00B97F75"/>
    <w:rPr>
      <w:sz w:val="16"/>
      <w:szCs w:val="16"/>
    </w:rPr>
  </w:style>
  <w:style w:type="paragraph" w:styleId="Tekstkomentarza">
    <w:name w:val="annotation text"/>
    <w:basedOn w:val="Normalny"/>
    <w:link w:val="TekstkomentarzaZnak"/>
    <w:semiHidden/>
    <w:rsid w:val="00B97F75"/>
    <w:rPr>
      <w:sz w:val="20"/>
      <w:szCs w:val="20"/>
    </w:rPr>
  </w:style>
  <w:style w:type="character" w:customStyle="1" w:styleId="TekstkomentarzaZnak">
    <w:name w:val="Tekst komentarza Znak"/>
    <w:basedOn w:val="Domylnaczcionkaakapitu"/>
    <w:link w:val="Tekstkomentarza"/>
    <w:semiHidden/>
    <w:rsid w:val="00B97F75"/>
  </w:style>
  <w:style w:type="paragraph" w:styleId="Tematkomentarza">
    <w:name w:val="annotation subject"/>
    <w:basedOn w:val="Tekstkomentarza"/>
    <w:next w:val="Tekstkomentarza"/>
    <w:link w:val="TematkomentarzaZnak"/>
    <w:rsid w:val="00B97F75"/>
    <w:rPr>
      <w:b/>
      <w:bCs/>
    </w:rPr>
  </w:style>
  <w:style w:type="character" w:customStyle="1" w:styleId="TematkomentarzaZnak">
    <w:name w:val="Temat komentarza Znak"/>
    <w:link w:val="Tematkomentarza"/>
    <w:rsid w:val="00B97F75"/>
    <w:rPr>
      <w:b/>
      <w:bCs/>
    </w:rPr>
  </w:style>
  <w:style w:type="character" w:customStyle="1" w:styleId="BrdtekstTegnTegnZnak">
    <w:name w:val="Brødtekst Tegn Tegn Znak"/>
    <w:aliases w:val="Corps de texte Car Znak,termo Znak,Tekst podstawowy Znak Znak Znak,Body Text Char2 Znak Znak,Body Text Char Char Znak Znak,Body Text Char1 Char1 Char Znak Znak,Body Text Char Char1 Char Char Znak Znak"/>
    <w:rsid w:val="00B97F75"/>
    <w:rPr>
      <w:rFonts w:ascii="Arial" w:eastAsia="Calibri" w:hAnsi="Arial" w:cs="Arial"/>
      <w:sz w:val="24"/>
      <w:szCs w:val="24"/>
      <w:lang w:eastAsia="en-US"/>
    </w:rPr>
  </w:style>
  <w:style w:type="character" w:customStyle="1" w:styleId="BodytextItalic">
    <w:name w:val="Body text + Italic"/>
    <w:uiPriority w:val="99"/>
    <w:rsid w:val="00B97F75"/>
    <w:rPr>
      <w:rFonts w:ascii="Bookman Old Style" w:hAnsi="Bookman Old Style" w:cs="Bookman Old Style" w:hint="default"/>
      <w:i/>
      <w:iCs/>
      <w:shd w:val="clear" w:color="auto" w:fill="FFFFFF"/>
    </w:rPr>
  </w:style>
  <w:style w:type="character" w:customStyle="1" w:styleId="FontStyle191">
    <w:name w:val="Font Style191"/>
    <w:rsid w:val="00B97F75"/>
    <w:rPr>
      <w:rFonts w:ascii="Arial" w:hAnsi="Arial" w:cs="Arial"/>
      <w:sz w:val="18"/>
      <w:szCs w:val="18"/>
    </w:rPr>
  </w:style>
  <w:style w:type="character" w:customStyle="1" w:styleId="FontStyle15">
    <w:name w:val="Font Style15"/>
    <w:uiPriority w:val="99"/>
    <w:rsid w:val="00B97F75"/>
    <w:rPr>
      <w:rFonts w:ascii="Times New Roman" w:hAnsi="Times New Roman" w:cs="Times New Roman"/>
      <w:sz w:val="22"/>
      <w:szCs w:val="22"/>
    </w:rPr>
  </w:style>
  <w:style w:type="paragraph" w:customStyle="1" w:styleId="Style4">
    <w:name w:val="Style4"/>
    <w:basedOn w:val="Normalny"/>
    <w:uiPriority w:val="99"/>
    <w:rsid w:val="00B97F75"/>
    <w:pPr>
      <w:widowControl w:val="0"/>
      <w:autoSpaceDE w:val="0"/>
      <w:autoSpaceDN w:val="0"/>
      <w:adjustRightInd w:val="0"/>
      <w:spacing w:line="276" w:lineRule="exact"/>
      <w:jc w:val="both"/>
    </w:pPr>
  </w:style>
  <w:style w:type="character" w:customStyle="1" w:styleId="FontStyle52">
    <w:name w:val="Font Style52"/>
    <w:rsid w:val="00B97F75"/>
    <w:rPr>
      <w:rFonts w:ascii="Times New Roman" w:hAnsi="Times New Roman" w:cs="Times New Roman"/>
      <w:sz w:val="20"/>
      <w:szCs w:val="20"/>
    </w:rPr>
  </w:style>
  <w:style w:type="character" w:customStyle="1" w:styleId="Nagwek3Znak">
    <w:name w:val="Nagłówek 3 Znak"/>
    <w:aliases w:val="Org Heading 1 Znak,h1 Znak"/>
    <w:link w:val="Nagwek3"/>
    <w:rsid w:val="00B97F75"/>
    <w:rPr>
      <w:b/>
      <w:sz w:val="24"/>
    </w:rPr>
  </w:style>
  <w:style w:type="character" w:customStyle="1" w:styleId="Nagwek2Znak">
    <w:name w:val="Nagłówek 2 Znak"/>
    <w:link w:val="Nagwek2"/>
    <w:rsid w:val="00A757F6"/>
    <w:rPr>
      <w:rFonts w:ascii="Arial" w:hAnsi="Arial"/>
      <w:b/>
      <w:sz w:val="24"/>
    </w:rPr>
  </w:style>
  <w:style w:type="paragraph" w:styleId="Spistreci1">
    <w:name w:val="toc 1"/>
    <w:basedOn w:val="Normalny"/>
    <w:next w:val="Normalny"/>
    <w:autoRedefine/>
    <w:uiPriority w:val="39"/>
    <w:qFormat/>
    <w:rsid w:val="00B97F75"/>
    <w:pPr>
      <w:tabs>
        <w:tab w:val="left" w:pos="567"/>
        <w:tab w:val="right" w:leader="dot" w:pos="9072"/>
      </w:tabs>
      <w:spacing w:before="120" w:after="120"/>
      <w:ind w:left="567" w:right="-1" w:hanging="567"/>
      <w:jc w:val="both"/>
    </w:pPr>
    <w:rPr>
      <w:b/>
      <w:bCs/>
      <w:caps/>
      <w:color w:val="000000"/>
      <w:sz w:val="20"/>
      <w:szCs w:val="20"/>
    </w:rPr>
  </w:style>
  <w:style w:type="paragraph" w:styleId="Spistreci2">
    <w:name w:val="toc 2"/>
    <w:basedOn w:val="Normalny"/>
    <w:next w:val="Normalny"/>
    <w:autoRedefine/>
    <w:uiPriority w:val="39"/>
    <w:qFormat/>
    <w:rsid w:val="00B97F75"/>
    <w:pPr>
      <w:tabs>
        <w:tab w:val="left" w:pos="960"/>
        <w:tab w:val="right" w:leader="dot" w:pos="9214"/>
      </w:tabs>
      <w:ind w:left="960" w:right="-1" w:hanging="676"/>
    </w:pPr>
    <w:rPr>
      <w:smallCaps/>
      <w:color w:val="000000"/>
      <w:sz w:val="20"/>
      <w:szCs w:val="20"/>
    </w:rPr>
  </w:style>
  <w:style w:type="paragraph" w:styleId="Spistreci3">
    <w:name w:val="toc 3"/>
    <w:basedOn w:val="Normalny"/>
    <w:next w:val="Normalny"/>
    <w:autoRedefine/>
    <w:uiPriority w:val="39"/>
    <w:qFormat/>
    <w:rsid w:val="00B97F75"/>
    <w:pPr>
      <w:tabs>
        <w:tab w:val="left" w:pos="1276"/>
        <w:tab w:val="right" w:leader="dot" w:pos="9072"/>
      </w:tabs>
      <w:ind w:left="1276" w:hanging="796"/>
      <w:jc w:val="both"/>
    </w:pPr>
    <w:rPr>
      <w:i/>
      <w:iCs/>
      <w:color w:val="000000"/>
      <w:sz w:val="20"/>
      <w:szCs w:val="20"/>
    </w:rPr>
  </w:style>
  <w:style w:type="paragraph" w:customStyle="1" w:styleId="Styl1">
    <w:name w:val="Styl1"/>
    <w:basedOn w:val="Zwykytekst"/>
    <w:link w:val="Styl1Znak"/>
    <w:rsid w:val="00B97F75"/>
    <w:pPr>
      <w:ind w:firstLine="0"/>
      <w:jc w:val="left"/>
    </w:pPr>
    <w:rPr>
      <w:rFonts w:ascii="Times New Roman" w:hAnsi="Times New Roman" w:cs="Times New Roman"/>
      <w:b/>
      <w:bCs/>
      <w:iCs w:val="0"/>
      <w:color w:val="auto"/>
      <w:sz w:val="20"/>
      <w:szCs w:val="20"/>
      <w:lang w:val="x-none" w:eastAsia="x-none"/>
    </w:rPr>
  </w:style>
  <w:style w:type="character" w:customStyle="1" w:styleId="ZwykytekstZnak">
    <w:name w:val="Zwykły tekst Znak"/>
    <w:link w:val="Zwykytekst"/>
    <w:rsid w:val="00B97F75"/>
    <w:rPr>
      <w:rFonts w:ascii="Arial" w:hAnsi="Arial" w:cs="Arial"/>
      <w:iCs/>
      <w:color w:val="000000"/>
      <w:sz w:val="21"/>
      <w:szCs w:val="24"/>
    </w:rPr>
  </w:style>
  <w:style w:type="character" w:customStyle="1" w:styleId="StopkaZnak">
    <w:name w:val="Stopka Znak"/>
    <w:link w:val="Stopka"/>
    <w:uiPriority w:val="99"/>
    <w:rsid w:val="00B97F75"/>
    <w:rPr>
      <w:sz w:val="24"/>
      <w:szCs w:val="24"/>
    </w:rPr>
  </w:style>
  <w:style w:type="character" w:styleId="Numerstrony">
    <w:name w:val="page number"/>
    <w:rsid w:val="00B97F75"/>
  </w:style>
  <w:style w:type="character" w:customStyle="1" w:styleId="Tekstpodstawowywcity2Znak">
    <w:name w:val="Tekst podstawowy wcięty 2 Znak"/>
    <w:link w:val="Tekstpodstawowywcity2"/>
    <w:rsid w:val="00B97F75"/>
    <w:rPr>
      <w:rFonts w:ascii="Arial" w:hAnsi="Arial" w:cs="Arial"/>
      <w:sz w:val="24"/>
      <w:szCs w:val="24"/>
    </w:rPr>
  </w:style>
  <w:style w:type="paragraph" w:styleId="Spistreci4">
    <w:name w:val="toc 4"/>
    <w:basedOn w:val="Normalny"/>
    <w:next w:val="Normalny"/>
    <w:autoRedefine/>
    <w:uiPriority w:val="39"/>
    <w:rsid w:val="00B97F75"/>
    <w:pPr>
      <w:ind w:left="720"/>
    </w:pPr>
    <w:rPr>
      <w:color w:val="000000"/>
      <w:sz w:val="18"/>
      <w:szCs w:val="18"/>
    </w:rPr>
  </w:style>
  <w:style w:type="paragraph" w:styleId="Spistreci5">
    <w:name w:val="toc 5"/>
    <w:basedOn w:val="Normalny"/>
    <w:next w:val="Normalny"/>
    <w:autoRedefine/>
    <w:uiPriority w:val="39"/>
    <w:rsid w:val="00B97F75"/>
    <w:pPr>
      <w:ind w:left="960"/>
    </w:pPr>
    <w:rPr>
      <w:color w:val="000000"/>
      <w:sz w:val="18"/>
      <w:szCs w:val="18"/>
    </w:rPr>
  </w:style>
  <w:style w:type="paragraph" w:styleId="Spistreci6">
    <w:name w:val="toc 6"/>
    <w:basedOn w:val="Normalny"/>
    <w:next w:val="Normalny"/>
    <w:autoRedefine/>
    <w:uiPriority w:val="39"/>
    <w:rsid w:val="00B97F75"/>
    <w:pPr>
      <w:ind w:left="1200"/>
    </w:pPr>
    <w:rPr>
      <w:color w:val="000000"/>
      <w:sz w:val="18"/>
      <w:szCs w:val="18"/>
    </w:rPr>
  </w:style>
  <w:style w:type="paragraph" w:styleId="Spistreci7">
    <w:name w:val="toc 7"/>
    <w:basedOn w:val="Normalny"/>
    <w:next w:val="Normalny"/>
    <w:autoRedefine/>
    <w:uiPriority w:val="39"/>
    <w:rsid w:val="00B97F75"/>
    <w:pPr>
      <w:jc w:val="center"/>
    </w:pPr>
    <w:rPr>
      <w:color w:val="0000FF"/>
      <w:sz w:val="18"/>
      <w:szCs w:val="18"/>
      <w:lang w:val="en-US"/>
    </w:rPr>
  </w:style>
  <w:style w:type="paragraph" w:styleId="Spistreci8">
    <w:name w:val="toc 8"/>
    <w:basedOn w:val="Normalny"/>
    <w:next w:val="Normalny"/>
    <w:autoRedefine/>
    <w:uiPriority w:val="39"/>
    <w:rsid w:val="00B97F75"/>
    <w:pPr>
      <w:ind w:left="1680"/>
    </w:pPr>
    <w:rPr>
      <w:color w:val="000000"/>
      <w:sz w:val="18"/>
      <w:szCs w:val="18"/>
    </w:rPr>
  </w:style>
  <w:style w:type="paragraph" w:styleId="Spistreci9">
    <w:name w:val="toc 9"/>
    <w:basedOn w:val="Normalny"/>
    <w:next w:val="Normalny"/>
    <w:autoRedefine/>
    <w:uiPriority w:val="39"/>
    <w:rsid w:val="00B97F75"/>
    <w:pPr>
      <w:ind w:left="1920"/>
    </w:pPr>
    <w:rPr>
      <w:color w:val="000000"/>
      <w:sz w:val="18"/>
      <w:szCs w:val="18"/>
    </w:rPr>
  </w:style>
  <w:style w:type="paragraph" w:customStyle="1" w:styleId="Standardowy15">
    <w:name w:val="Standardowy 1.5"/>
    <w:basedOn w:val="Normalny"/>
    <w:rsid w:val="00B97F75"/>
    <w:pPr>
      <w:spacing w:after="120"/>
      <w:jc w:val="both"/>
    </w:pPr>
    <w:rPr>
      <w:rFonts w:ascii="Arial" w:hAnsi="Arial" w:cs="Arial"/>
      <w:color w:val="000000"/>
    </w:rPr>
  </w:style>
  <w:style w:type="paragraph" w:customStyle="1" w:styleId="BodyText21">
    <w:name w:val="Body Text 21"/>
    <w:basedOn w:val="Normalny"/>
    <w:rsid w:val="00B97F75"/>
    <w:pPr>
      <w:jc w:val="both"/>
    </w:pPr>
    <w:rPr>
      <w:color w:val="000000"/>
    </w:rPr>
  </w:style>
  <w:style w:type="paragraph" w:styleId="Tytu">
    <w:name w:val="Title"/>
    <w:basedOn w:val="Normalny"/>
    <w:link w:val="TytuZnak"/>
    <w:qFormat/>
    <w:rsid w:val="00B97F75"/>
    <w:pPr>
      <w:jc w:val="center"/>
    </w:pPr>
    <w:rPr>
      <w:b/>
      <w:bCs/>
      <w:color w:val="000000"/>
      <w:lang w:eastAsia="ar-SA"/>
    </w:rPr>
  </w:style>
  <w:style w:type="character" w:customStyle="1" w:styleId="TytuZnak">
    <w:name w:val="Tytuł Znak"/>
    <w:link w:val="Tytu"/>
    <w:rsid w:val="00B97F75"/>
    <w:rPr>
      <w:b/>
      <w:bCs/>
      <w:color w:val="000000"/>
      <w:sz w:val="24"/>
      <w:szCs w:val="24"/>
      <w:lang w:eastAsia="ar-SA"/>
    </w:rPr>
  </w:style>
  <w:style w:type="paragraph" w:styleId="Tekstpodstawowywcity3">
    <w:name w:val="Body Text Indent 3"/>
    <w:basedOn w:val="Normalny"/>
    <w:link w:val="Tekstpodstawowywcity3Znak"/>
    <w:rsid w:val="00B97F75"/>
    <w:pPr>
      <w:ind w:left="567"/>
      <w:jc w:val="both"/>
    </w:pPr>
    <w:rPr>
      <w:rFonts w:ascii="Arial" w:hAnsi="Arial"/>
      <w:i/>
      <w:iCs/>
      <w:color w:val="000000"/>
      <w:sz w:val="22"/>
      <w:szCs w:val="22"/>
      <w:lang w:eastAsia="ar-SA"/>
    </w:rPr>
  </w:style>
  <w:style w:type="character" w:customStyle="1" w:styleId="Tekstpodstawowywcity3Znak">
    <w:name w:val="Tekst podstawowy wcięty 3 Znak"/>
    <w:link w:val="Tekstpodstawowywcity3"/>
    <w:rsid w:val="00B97F75"/>
    <w:rPr>
      <w:rFonts w:ascii="Arial" w:hAnsi="Arial"/>
      <w:i/>
      <w:iCs/>
      <w:color w:val="000000"/>
      <w:sz w:val="22"/>
      <w:szCs w:val="22"/>
      <w:lang w:eastAsia="ar-SA"/>
    </w:rPr>
  </w:style>
  <w:style w:type="paragraph" w:customStyle="1" w:styleId="xl24">
    <w:name w:val="xl24"/>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textAlignment w:val="center"/>
    </w:pPr>
    <w:rPr>
      <w:rFonts w:ascii="Arial" w:hAnsi="Arial" w:cs="Arial"/>
      <w:color w:val="000000"/>
      <w:sz w:val="16"/>
      <w:szCs w:val="16"/>
    </w:rPr>
  </w:style>
  <w:style w:type="paragraph" w:customStyle="1" w:styleId="xl25">
    <w:name w:val="xl25"/>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textAlignment w:val="center"/>
    </w:pPr>
    <w:rPr>
      <w:rFonts w:ascii="Arial" w:hAnsi="Arial" w:cs="Arial"/>
      <w:color w:val="000000"/>
      <w:sz w:val="16"/>
      <w:szCs w:val="16"/>
    </w:rPr>
  </w:style>
  <w:style w:type="paragraph" w:customStyle="1" w:styleId="xl26">
    <w:name w:val="xl26"/>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textAlignment w:val="center"/>
    </w:pPr>
    <w:rPr>
      <w:rFonts w:ascii="Arial" w:hAnsi="Arial" w:cs="Arial"/>
      <w:color w:val="000000"/>
      <w:sz w:val="16"/>
      <w:szCs w:val="16"/>
    </w:rPr>
  </w:style>
  <w:style w:type="paragraph" w:customStyle="1" w:styleId="xl27">
    <w:name w:val="xl27"/>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w:hAnsi="Arial" w:cs="Arial"/>
      <w:color w:val="000000"/>
    </w:rPr>
  </w:style>
  <w:style w:type="paragraph" w:customStyle="1" w:styleId="xl28">
    <w:name w:val="xl28"/>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Unicode MS" w:hAnsi="Arial Unicode MS" w:cs="Arial Unicode MS"/>
      <w:color w:val="000000"/>
    </w:rPr>
  </w:style>
  <w:style w:type="paragraph" w:customStyle="1" w:styleId="xl29">
    <w:name w:val="xl29"/>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Unicode MS" w:hAnsi="Arial Unicode MS" w:cs="Arial Unicode MS"/>
      <w:color w:val="000000"/>
    </w:rPr>
  </w:style>
  <w:style w:type="paragraph" w:customStyle="1" w:styleId="xl30">
    <w:name w:val="xl30"/>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w:hAnsi="Arial" w:cs="Arial"/>
      <w:color w:val="000000"/>
    </w:rPr>
  </w:style>
  <w:style w:type="paragraph" w:customStyle="1" w:styleId="xl31">
    <w:name w:val="xl31"/>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w:hAnsi="Arial" w:cs="Arial"/>
      <w:color w:val="000000"/>
    </w:rPr>
  </w:style>
  <w:style w:type="paragraph" w:customStyle="1" w:styleId="xl32">
    <w:name w:val="xl32"/>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w:hAnsi="Arial" w:cs="Arial"/>
      <w:color w:val="000000"/>
    </w:rPr>
  </w:style>
  <w:style w:type="paragraph" w:customStyle="1" w:styleId="xl33">
    <w:name w:val="xl33"/>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w:hAnsi="Arial" w:cs="Arial"/>
      <w:b/>
      <w:bCs/>
      <w:color w:val="FF0000"/>
    </w:rPr>
  </w:style>
  <w:style w:type="paragraph" w:customStyle="1" w:styleId="xl34">
    <w:name w:val="xl34"/>
    <w:basedOn w:val="Normalny"/>
    <w:rsid w:val="00B97F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Standardowy1">
    <w:name w:val="Standardowy1"/>
    <w:basedOn w:val="Normalny"/>
    <w:rsid w:val="00B97F75"/>
    <w:pPr>
      <w:spacing w:after="120" w:line="270" w:lineRule="atLeast"/>
      <w:jc w:val="both"/>
    </w:pPr>
    <w:rPr>
      <w:rFonts w:ascii="Arial" w:hAnsi="Arial" w:cs="Arial"/>
      <w:color w:val="000000"/>
      <w:sz w:val="23"/>
      <w:szCs w:val="23"/>
    </w:rPr>
  </w:style>
  <w:style w:type="character" w:customStyle="1" w:styleId="new">
    <w:name w:val="new"/>
    <w:rsid w:val="00B97F75"/>
  </w:style>
  <w:style w:type="paragraph" w:customStyle="1" w:styleId="tj">
    <w:name w:val="tj"/>
    <w:basedOn w:val="Normalny"/>
    <w:rsid w:val="00B97F75"/>
    <w:pPr>
      <w:spacing w:before="100" w:beforeAutospacing="1" w:after="100" w:afterAutospacing="1"/>
    </w:pPr>
    <w:rPr>
      <w:color w:val="000000"/>
    </w:rPr>
  </w:style>
  <w:style w:type="paragraph" w:customStyle="1" w:styleId="t4">
    <w:name w:val="t4"/>
    <w:basedOn w:val="Normalny"/>
    <w:rsid w:val="00B97F75"/>
    <w:pPr>
      <w:spacing w:before="100" w:beforeAutospacing="1" w:after="100" w:afterAutospacing="1"/>
    </w:pPr>
    <w:rPr>
      <w:color w:val="000000"/>
    </w:rPr>
  </w:style>
  <w:style w:type="paragraph" w:customStyle="1" w:styleId="tm">
    <w:name w:val="tm"/>
    <w:basedOn w:val="Normalny"/>
    <w:rsid w:val="00B97F75"/>
    <w:pPr>
      <w:spacing w:before="100" w:beforeAutospacing="1" w:after="100" w:afterAutospacing="1"/>
    </w:pPr>
    <w:rPr>
      <w:color w:val="000000"/>
    </w:rPr>
  </w:style>
  <w:style w:type="paragraph" w:customStyle="1" w:styleId="changed">
    <w:name w:val="changed"/>
    <w:basedOn w:val="Normalny"/>
    <w:rsid w:val="00B97F75"/>
    <w:pPr>
      <w:spacing w:before="100" w:beforeAutospacing="1" w:after="100" w:afterAutospacing="1"/>
    </w:pPr>
    <w:rPr>
      <w:color w:val="000000"/>
    </w:rPr>
  </w:style>
  <w:style w:type="paragraph" w:customStyle="1" w:styleId="tctb">
    <w:name w:val="tc tb"/>
    <w:basedOn w:val="Normalny"/>
    <w:rsid w:val="00B97F75"/>
    <w:pPr>
      <w:ind w:left="120"/>
    </w:pPr>
    <w:rPr>
      <w:color w:val="000000"/>
    </w:rPr>
  </w:style>
  <w:style w:type="character" w:customStyle="1" w:styleId="czar12n1">
    <w:name w:val="czar12n1"/>
    <w:rsid w:val="00B97F75"/>
    <w:rPr>
      <w:rFonts w:ascii="Arial" w:hAnsi="Arial" w:cs="Arial"/>
      <w:color w:val="000000"/>
      <w:sz w:val="15"/>
      <w:szCs w:val="15"/>
    </w:rPr>
  </w:style>
  <w:style w:type="character" w:styleId="Odwoanieprzypisukocowego">
    <w:name w:val="endnote reference"/>
    <w:semiHidden/>
    <w:rsid w:val="00B97F75"/>
    <w:rPr>
      <w:vertAlign w:val="superscript"/>
    </w:rPr>
  </w:style>
  <w:style w:type="paragraph" w:styleId="Podtytu">
    <w:name w:val="Subtitle"/>
    <w:basedOn w:val="Normalny"/>
    <w:link w:val="PodtytuZnak"/>
    <w:qFormat/>
    <w:rsid w:val="00B97F75"/>
    <w:pPr>
      <w:numPr>
        <w:numId w:val="4"/>
      </w:numPr>
    </w:pPr>
    <w:rPr>
      <w:color w:val="000000"/>
      <w:sz w:val="32"/>
      <w:szCs w:val="32"/>
      <w:lang w:eastAsia="ar-SA"/>
    </w:rPr>
  </w:style>
  <w:style w:type="character" w:customStyle="1" w:styleId="PodtytuZnak">
    <w:name w:val="Podtytuł Znak"/>
    <w:link w:val="Podtytu"/>
    <w:rsid w:val="00B97F75"/>
    <w:rPr>
      <w:color w:val="000000"/>
      <w:sz w:val="32"/>
      <w:szCs w:val="32"/>
      <w:lang w:eastAsia="ar-SA"/>
    </w:rPr>
  </w:style>
  <w:style w:type="paragraph" w:customStyle="1" w:styleId="scleg">
    <w:name w:val="scleg"/>
    <w:basedOn w:val="Normalny"/>
    <w:rsid w:val="00B97F75"/>
    <w:pPr>
      <w:spacing w:before="120"/>
      <w:ind w:left="120"/>
      <w:jc w:val="center"/>
    </w:pPr>
    <w:rPr>
      <w:b/>
      <w:bCs/>
      <w:color w:val="000000"/>
    </w:rPr>
  </w:style>
  <w:style w:type="paragraph" w:customStyle="1" w:styleId="tc">
    <w:name w:val="tc"/>
    <w:basedOn w:val="Normalny"/>
    <w:rsid w:val="00B97F75"/>
    <w:pPr>
      <w:ind w:left="120"/>
      <w:jc w:val="center"/>
    </w:pPr>
    <w:rPr>
      <w:color w:val="000000"/>
    </w:rPr>
  </w:style>
  <w:style w:type="paragraph" w:customStyle="1" w:styleId="scleg-zm">
    <w:name w:val="scleg-zm"/>
    <w:basedOn w:val="Normalny"/>
    <w:rsid w:val="00B97F75"/>
    <w:pPr>
      <w:ind w:left="120"/>
      <w:jc w:val="center"/>
    </w:pPr>
    <w:rPr>
      <w:b/>
      <w:bCs/>
      <w:color w:val="000000"/>
      <w:sz w:val="20"/>
      <w:szCs w:val="20"/>
    </w:rPr>
  </w:style>
  <w:style w:type="character" w:customStyle="1" w:styleId="new1">
    <w:name w:val="new1"/>
    <w:rsid w:val="00B97F75"/>
    <w:rPr>
      <w:color w:val="008000"/>
    </w:rPr>
  </w:style>
  <w:style w:type="paragraph" w:styleId="Zagicieodgryformularza">
    <w:name w:val="HTML Top of Form"/>
    <w:basedOn w:val="Normalny"/>
    <w:next w:val="Normalny"/>
    <w:link w:val="ZagicieodgryformularzaZnak"/>
    <w:hidden/>
    <w:rsid w:val="00B97F75"/>
    <w:pPr>
      <w:pBdr>
        <w:bottom w:val="single" w:sz="6" w:space="1" w:color="auto"/>
      </w:pBdr>
      <w:jc w:val="center"/>
    </w:pPr>
    <w:rPr>
      <w:rFonts w:ascii="Arial" w:hAnsi="Arial"/>
      <w:vanish/>
      <w:color w:val="000000"/>
      <w:sz w:val="16"/>
      <w:szCs w:val="16"/>
      <w:lang w:eastAsia="ar-SA"/>
    </w:rPr>
  </w:style>
  <w:style w:type="character" w:customStyle="1" w:styleId="ZagicieodgryformularzaZnak">
    <w:name w:val="Zagięcie od góry formularza Znak"/>
    <w:link w:val="Zagicieodgryformularza"/>
    <w:rsid w:val="00B97F75"/>
    <w:rPr>
      <w:rFonts w:ascii="Arial" w:hAnsi="Arial"/>
      <w:vanish/>
      <w:color w:val="000000"/>
      <w:sz w:val="16"/>
      <w:szCs w:val="16"/>
      <w:lang w:eastAsia="ar-SA"/>
    </w:rPr>
  </w:style>
  <w:style w:type="paragraph" w:styleId="Zagicieoddouformularza">
    <w:name w:val="HTML Bottom of Form"/>
    <w:basedOn w:val="Normalny"/>
    <w:next w:val="Normalny"/>
    <w:link w:val="ZagicieoddouformularzaZnak"/>
    <w:hidden/>
    <w:rsid w:val="00B97F75"/>
    <w:pPr>
      <w:pBdr>
        <w:top w:val="single" w:sz="6" w:space="1" w:color="auto"/>
      </w:pBdr>
      <w:jc w:val="center"/>
    </w:pPr>
    <w:rPr>
      <w:rFonts w:ascii="Arial" w:hAnsi="Arial"/>
      <w:vanish/>
      <w:color w:val="000000"/>
      <w:sz w:val="16"/>
      <w:szCs w:val="16"/>
      <w:lang w:eastAsia="ar-SA"/>
    </w:rPr>
  </w:style>
  <w:style w:type="character" w:customStyle="1" w:styleId="ZagicieoddouformularzaZnak">
    <w:name w:val="Zagięcie od dołu formularza Znak"/>
    <w:link w:val="Zagicieoddouformularza"/>
    <w:rsid w:val="00B97F75"/>
    <w:rPr>
      <w:rFonts w:ascii="Arial" w:hAnsi="Arial"/>
      <w:vanish/>
      <w:color w:val="000000"/>
      <w:sz w:val="16"/>
      <w:szCs w:val="16"/>
      <w:lang w:eastAsia="ar-SA"/>
    </w:rPr>
  </w:style>
  <w:style w:type="character" w:customStyle="1" w:styleId="head11">
    <w:name w:val="head11"/>
    <w:rsid w:val="00B97F75"/>
    <w:rPr>
      <w:rFonts w:ascii="Verdana" w:hAnsi="Verdana" w:cs="Verdana"/>
      <w:b/>
      <w:bCs/>
      <w:color w:val="auto"/>
      <w:sz w:val="18"/>
      <w:szCs w:val="18"/>
    </w:rPr>
  </w:style>
  <w:style w:type="character" w:customStyle="1" w:styleId="head31">
    <w:name w:val="head31"/>
    <w:rsid w:val="00B97F75"/>
    <w:rPr>
      <w:rFonts w:ascii="Georgia" w:hAnsi="Georgia" w:cs="Georgia"/>
      <w:b/>
      <w:bCs/>
      <w:color w:val="auto"/>
      <w:sz w:val="17"/>
      <w:szCs w:val="17"/>
    </w:rPr>
  </w:style>
  <w:style w:type="paragraph" w:styleId="Listapunktowana3">
    <w:name w:val="List Bullet 3"/>
    <w:basedOn w:val="Normalny"/>
    <w:rsid w:val="00B97F75"/>
    <w:pPr>
      <w:numPr>
        <w:numId w:val="5"/>
      </w:numPr>
    </w:pPr>
    <w:rPr>
      <w:color w:val="000000"/>
    </w:rPr>
  </w:style>
  <w:style w:type="character" w:customStyle="1" w:styleId="NormalnyWebZnak">
    <w:name w:val="Normalny (Web) Znak"/>
    <w:rsid w:val="00B97F75"/>
    <w:rPr>
      <w:sz w:val="24"/>
      <w:szCs w:val="24"/>
      <w:lang w:val="pl-PL" w:eastAsia="pl-PL"/>
    </w:rPr>
  </w:style>
  <w:style w:type="paragraph" w:customStyle="1" w:styleId="Listanumerycznapodstawowa">
    <w:name w:val="Lista numeryczna podstawowa"/>
    <w:basedOn w:val="Normalny"/>
    <w:rsid w:val="00B97F75"/>
    <w:pPr>
      <w:numPr>
        <w:ilvl w:val="1"/>
        <w:numId w:val="7"/>
      </w:numPr>
      <w:tabs>
        <w:tab w:val="left" w:pos="357"/>
      </w:tabs>
      <w:spacing w:before="60" w:after="120"/>
      <w:jc w:val="both"/>
    </w:pPr>
    <w:rPr>
      <w:rFonts w:ascii="Arial" w:hAnsi="Arial" w:cs="Arial"/>
      <w:color w:val="000000"/>
      <w:sz w:val="18"/>
      <w:szCs w:val="18"/>
    </w:rPr>
  </w:style>
  <w:style w:type="paragraph" w:customStyle="1" w:styleId="pkt1">
    <w:name w:val="pkt1"/>
    <w:basedOn w:val="Normalny"/>
    <w:rsid w:val="00B97F75"/>
    <w:pPr>
      <w:numPr>
        <w:numId w:val="6"/>
      </w:numPr>
      <w:tabs>
        <w:tab w:val="clear" w:pos="360"/>
        <w:tab w:val="left" w:pos="357"/>
      </w:tabs>
      <w:spacing w:before="60" w:after="120"/>
      <w:jc w:val="both"/>
    </w:pPr>
    <w:rPr>
      <w:rFonts w:ascii="Arial" w:hAnsi="Arial" w:cs="Arial"/>
      <w:color w:val="000000"/>
      <w:sz w:val="18"/>
      <w:szCs w:val="18"/>
    </w:rPr>
  </w:style>
  <w:style w:type="paragraph" w:styleId="Tekstprzypisudolnego">
    <w:name w:val="footnote text"/>
    <w:aliases w:val="Podrozdział,Podrozdzia³"/>
    <w:basedOn w:val="Normalny"/>
    <w:link w:val="TekstprzypisudolnegoZnak"/>
    <w:rsid w:val="00B97F75"/>
    <w:pPr>
      <w:tabs>
        <w:tab w:val="left" w:pos="357"/>
      </w:tabs>
      <w:spacing w:before="20" w:after="60"/>
      <w:ind w:left="181" w:hanging="181"/>
      <w:jc w:val="both"/>
    </w:pPr>
    <w:rPr>
      <w:rFonts w:ascii="Arial" w:hAnsi="Arial"/>
      <w:color w:val="000000"/>
      <w:sz w:val="16"/>
      <w:szCs w:val="16"/>
      <w:lang w:eastAsia="ar-SA"/>
    </w:rPr>
  </w:style>
  <w:style w:type="character" w:customStyle="1" w:styleId="TekstprzypisudolnegoZnak">
    <w:name w:val="Tekst przypisu dolnego Znak"/>
    <w:aliases w:val="Podrozdział Znak,Podrozdzia³ Znak"/>
    <w:link w:val="Tekstprzypisudolnego"/>
    <w:rsid w:val="00B97F75"/>
    <w:rPr>
      <w:rFonts w:ascii="Arial" w:hAnsi="Arial"/>
      <w:color w:val="000000"/>
      <w:sz w:val="16"/>
      <w:szCs w:val="16"/>
      <w:lang w:eastAsia="ar-SA"/>
    </w:rPr>
  </w:style>
  <w:style w:type="paragraph" w:styleId="Tekstblokowy">
    <w:name w:val="Block Text"/>
    <w:basedOn w:val="Normalny"/>
    <w:rsid w:val="00B97F75"/>
    <w:pPr>
      <w:shd w:val="clear" w:color="auto" w:fill="FFFFFF"/>
      <w:tabs>
        <w:tab w:val="left" w:pos="426"/>
      </w:tabs>
      <w:spacing w:before="60" w:after="60" w:line="289" w:lineRule="exact"/>
      <w:ind w:left="851" w:right="-1" w:hanging="851"/>
      <w:jc w:val="both"/>
    </w:pPr>
    <w:rPr>
      <w:rFonts w:ascii="Arial" w:hAnsi="Arial" w:cs="Arial"/>
      <w:color w:val="000000"/>
      <w:spacing w:val="-2"/>
      <w:lang w:val="de-DE"/>
    </w:rPr>
  </w:style>
  <w:style w:type="paragraph" w:customStyle="1" w:styleId="tabela">
    <w:name w:val="tabela"/>
    <w:basedOn w:val="Normalny"/>
    <w:rsid w:val="00B97F75"/>
    <w:pPr>
      <w:tabs>
        <w:tab w:val="left" w:pos="567"/>
        <w:tab w:val="left" w:pos="720"/>
        <w:tab w:val="left" w:pos="2880"/>
      </w:tabs>
      <w:overflowPunct w:val="0"/>
      <w:autoSpaceDE w:val="0"/>
      <w:autoSpaceDN w:val="0"/>
      <w:adjustRightInd w:val="0"/>
      <w:spacing w:before="120" w:after="120" w:line="360" w:lineRule="auto"/>
      <w:jc w:val="center"/>
      <w:textAlignment w:val="baseline"/>
    </w:pPr>
    <w:rPr>
      <w:rFonts w:ascii="Arial" w:hAnsi="Arial" w:cs="Arial"/>
      <w:color w:val="000000"/>
      <w:lang w:eastAsia="en-US"/>
    </w:rPr>
  </w:style>
  <w:style w:type="paragraph" w:customStyle="1" w:styleId="nagwekwykazurde">
    <w:name w:val="nagłówek wykazu źródeł"/>
    <w:basedOn w:val="Normalny"/>
    <w:link w:val="nagwekwykazurdeZnak"/>
    <w:rsid w:val="00B97F75"/>
    <w:pPr>
      <w:widowControl w:val="0"/>
      <w:tabs>
        <w:tab w:val="right" w:pos="9360"/>
      </w:tabs>
      <w:suppressAutoHyphens/>
    </w:pPr>
    <w:rPr>
      <w:rFonts w:ascii="Arial" w:hAnsi="Arial"/>
      <w:color w:val="000000"/>
      <w:lang w:val="en-US" w:eastAsia="ar-SA"/>
    </w:rPr>
  </w:style>
  <w:style w:type="paragraph" w:styleId="HTML-wstpniesformatowany">
    <w:name w:val="HTML Preformatted"/>
    <w:basedOn w:val="Normalny"/>
    <w:link w:val="HTML-wstpniesformatowanyZnak"/>
    <w:rsid w:val="00B9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eastAsia="ar-SA"/>
    </w:rPr>
  </w:style>
  <w:style w:type="character" w:customStyle="1" w:styleId="HTML-wstpniesformatowanyZnak">
    <w:name w:val="HTML - wstępnie sformatowany Znak"/>
    <w:link w:val="HTML-wstpniesformatowany"/>
    <w:rsid w:val="00B97F75"/>
    <w:rPr>
      <w:rFonts w:ascii="Courier New" w:hAnsi="Courier New"/>
      <w:color w:val="000000"/>
      <w:lang w:eastAsia="ar-SA"/>
    </w:rPr>
  </w:style>
  <w:style w:type="paragraph" w:customStyle="1" w:styleId="6">
    <w:name w:val="6."/>
    <w:basedOn w:val="Normalny"/>
    <w:rsid w:val="00B97F75"/>
    <w:pPr>
      <w:widowControl w:val="0"/>
      <w:tabs>
        <w:tab w:val="left" w:pos="567"/>
      </w:tabs>
      <w:spacing w:after="120"/>
      <w:jc w:val="both"/>
    </w:pPr>
    <w:rPr>
      <w:rFonts w:ascii="Arial" w:hAnsi="Arial" w:cs="Arial"/>
      <w:color w:val="000000"/>
    </w:rPr>
  </w:style>
  <w:style w:type="paragraph" w:customStyle="1" w:styleId="Artyku">
    <w:name w:val="Artykuł"/>
    <w:basedOn w:val="Normalny"/>
    <w:rsid w:val="00B97F75"/>
    <w:pPr>
      <w:tabs>
        <w:tab w:val="left" w:pos="357"/>
        <w:tab w:val="left" w:pos="533"/>
      </w:tabs>
      <w:spacing w:before="40" w:after="40" w:line="264" w:lineRule="auto"/>
      <w:jc w:val="center"/>
    </w:pPr>
    <w:rPr>
      <w:rFonts w:ascii="Arial" w:hAnsi="Arial" w:cs="Arial"/>
      <w:b/>
      <w:bCs/>
      <w:color w:val="000000"/>
      <w:sz w:val="18"/>
      <w:szCs w:val="18"/>
    </w:rPr>
  </w:style>
  <w:style w:type="character" w:styleId="Odwoanieprzypisudolnego">
    <w:name w:val="footnote reference"/>
    <w:rsid w:val="00B97F75"/>
    <w:rPr>
      <w:vertAlign w:val="superscript"/>
    </w:rPr>
  </w:style>
  <w:style w:type="character" w:customStyle="1" w:styleId="TekstpodstawowywcityZnak">
    <w:name w:val="Tekst podstawowy wcięty Znak"/>
    <w:rsid w:val="00B97F75"/>
    <w:rPr>
      <w:rFonts w:ascii="Arial" w:eastAsia="Times New Roman" w:hAnsi="Arial" w:cs="Times New Roman"/>
      <w:color w:val="000000"/>
      <w:sz w:val="24"/>
      <w:szCs w:val="20"/>
    </w:rPr>
  </w:style>
  <w:style w:type="paragraph" w:customStyle="1" w:styleId="Tekstpodstawowy22">
    <w:name w:val="Tekst podstawowy 22"/>
    <w:basedOn w:val="Normalny"/>
    <w:rsid w:val="00B97F75"/>
    <w:pPr>
      <w:spacing w:line="120" w:lineRule="atLeast"/>
      <w:jc w:val="both"/>
    </w:pPr>
    <w:rPr>
      <w:color w:val="000000"/>
      <w:szCs w:val="20"/>
    </w:rPr>
  </w:style>
  <w:style w:type="paragraph" w:customStyle="1" w:styleId="Tekstpodstawowy31">
    <w:name w:val="Tekst podstawowy 31"/>
    <w:basedOn w:val="Normalny"/>
    <w:uiPriority w:val="99"/>
    <w:rsid w:val="00B97F75"/>
    <w:pPr>
      <w:tabs>
        <w:tab w:val="left" w:pos="567"/>
      </w:tabs>
      <w:spacing w:before="60" w:after="120"/>
      <w:ind w:right="-1"/>
      <w:jc w:val="both"/>
    </w:pPr>
    <w:rPr>
      <w:rFonts w:ascii="Arial" w:hAnsi="Arial"/>
      <w:color w:val="000000"/>
      <w:szCs w:val="20"/>
    </w:rPr>
  </w:style>
  <w:style w:type="paragraph" w:customStyle="1" w:styleId="t3">
    <w:name w:val="t3"/>
    <w:basedOn w:val="Normalny"/>
    <w:rsid w:val="00B97F75"/>
    <w:pPr>
      <w:ind w:left="120"/>
    </w:pPr>
    <w:rPr>
      <w:color w:val="000000"/>
    </w:rPr>
  </w:style>
  <w:style w:type="paragraph" w:customStyle="1" w:styleId="Ppkta">
    <w:name w:val="Ppkt(a"/>
    <w:aliases w:val="b,c),Ppunkt(a,Ppkt (a"/>
    <w:basedOn w:val="Normalny"/>
    <w:rsid w:val="00B97F75"/>
    <w:pPr>
      <w:spacing w:line="400" w:lineRule="exact"/>
      <w:ind w:left="993" w:hanging="284"/>
      <w:jc w:val="both"/>
    </w:pPr>
    <w:rPr>
      <w:color w:val="000000"/>
      <w:szCs w:val="20"/>
    </w:rPr>
  </w:style>
  <w:style w:type="paragraph" w:styleId="Legenda">
    <w:name w:val="caption"/>
    <w:aliases w:val="Podpis pod rysunkiem,Nagłówek Tabeli,Nag3ówek Tabeli,Tabela nr,Legenda Znak,Legenda Znak Znak Znak,Legenda Znak Znak Znak Znak,Legenda Znak Znak Znak Znak Znak Znak,Legenda Znak Znak Znak Znak Znak Znak Znak,Legenda Znak Znak Z,Legenda Znak Znak"/>
    <w:basedOn w:val="Normalny"/>
    <w:next w:val="Normalny"/>
    <w:qFormat/>
    <w:rsid w:val="00B97F75"/>
    <w:rPr>
      <w:b/>
      <w:bCs/>
      <w:color w:val="000000"/>
      <w:sz w:val="20"/>
      <w:szCs w:val="20"/>
    </w:rPr>
  </w:style>
  <w:style w:type="paragraph" w:customStyle="1" w:styleId="msmnp">
    <w:name w:val="msmnp"/>
    <w:basedOn w:val="Normalny"/>
    <w:rsid w:val="00B97F75"/>
    <w:pPr>
      <w:spacing w:before="100" w:beforeAutospacing="1" w:after="100" w:afterAutospacing="1"/>
      <w:ind w:left="367"/>
    </w:pPr>
    <w:rPr>
      <w:rFonts w:ascii="ms serif" w:hAnsi="ms serif"/>
      <w:color w:val="800080"/>
      <w:sz w:val="27"/>
      <w:szCs w:val="27"/>
    </w:rPr>
  </w:style>
  <w:style w:type="paragraph" w:customStyle="1" w:styleId="DomylnaczcionkaakapituAkapitZnak">
    <w:name w:val="Domyślna czcionka akapitu Akapit Znak"/>
    <w:basedOn w:val="Normalny"/>
    <w:rsid w:val="00B97F75"/>
  </w:style>
  <w:style w:type="character" w:customStyle="1" w:styleId="kolor">
    <w:name w:val="kolor"/>
    <w:rsid w:val="00B97F75"/>
  </w:style>
  <w:style w:type="character" w:styleId="Uwydatnienie">
    <w:name w:val="Emphasis"/>
    <w:uiPriority w:val="20"/>
    <w:qFormat/>
    <w:rsid w:val="00B97F75"/>
    <w:rPr>
      <w:b/>
      <w:bCs/>
      <w:i w:val="0"/>
      <w:iCs w:val="0"/>
    </w:rPr>
  </w:style>
  <w:style w:type="paragraph" w:customStyle="1" w:styleId="1Znak">
    <w:name w:val="1 Znak"/>
    <w:basedOn w:val="Normalny"/>
    <w:rsid w:val="00B97F75"/>
  </w:style>
  <w:style w:type="paragraph" w:customStyle="1" w:styleId="tekstmj">
    <w:name w:val="tekst mój"/>
    <w:basedOn w:val="Normalny"/>
    <w:rsid w:val="00B97F75"/>
    <w:pPr>
      <w:ind w:right="113" w:firstLine="708"/>
      <w:jc w:val="both"/>
    </w:pPr>
    <w:rPr>
      <w:rFonts w:ascii="Arial" w:hAnsi="Arial" w:cs="Arial"/>
      <w:szCs w:val="20"/>
    </w:rPr>
  </w:style>
  <w:style w:type="paragraph" w:customStyle="1" w:styleId="Znak">
    <w:name w:val="Znak"/>
    <w:basedOn w:val="Normalny"/>
    <w:uiPriority w:val="99"/>
    <w:rsid w:val="00B97F75"/>
  </w:style>
  <w:style w:type="character" w:customStyle="1" w:styleId="highlightedsearchterm">
    <w:name w:val="highlightedsearchterm"/>
    <w:rsid w:val="00B97F75"/>
  </w:style>
  <w:style w:type="character" w:customStyle="1" w:styleId="name-latin1">
    <w:name w:val="name-latin1"/>
    <w:rsid w:val="00B97F75"/>
    <w:rPr>
      <w:i/>
      <w:iCs/>
    </w:rPr>
  </w:style>
  <w:style w:type="character" w:customStyle="1" w:styleId="txt-old">
    <w:name w:val="txt-old"/>
    <w:rsid w:val="00B97F75"/>
  </w:style>
  <w:style w:type="character" w:customStyle="1" w:styleId="txt-newzmiana">
    <w:name w:val="txt-new zmiana"/>
    <w:rsid w:val="00B97F75"/>
  </w:style>
  <w:style w:type="character" w:customStyle="1" w:styleId="ZnakZnak">
    <w:name w:val="Znak Znak"/>
    <w:locked/>
    <w:rsid w:val="00B97F75"/>
    <w:rPr>
      <w:rFonts w:ascii="Arial" w:hAnsi="Arial" w:cs="Arial"/>
      <w:color w:val="000000"/>
      <w:sz w:val="24"/>
      <w:szCs w:val="24"/>
      <w:lang w:val="pl-PL" w:eastAsia="pl-PL" w:bidi="ar-SA"/>
    </w:rPr>
  </w:style>
  <w:style w:type="paragraph" w:customStyle="1" w:styleId="Znak7">
    <w:name w:val="Znak7"/>
    <w:basedOn w:val="Normalny"/>
    <w:rsid w:val="00B97F75"/>
    <w:pPr>
      <w:spacing w:after="160" w:line="240" w:lineRule="exact"/>
    </w:pPr>
    <w:rPr>
      <w:rFonts w:ascii="Tahoma" w:hAnsi="Tahoma"/>
      <w:sz w:val="20"/>
      <w:szCs w:val="20"/>
      <w:lang w:val="en-US" w:eastAsia="en-US"/>
    </w:rPr>
  </w:style>
  <w:style w:type="character" w:customStyle="1" w:styleId="ft">
    <w:name w:val="ft"/>
    <w:rsid w:val="00B97F75"/>
  </w:style>
  <w:style w:type="paragraph" w:styleId="Lista2">
    <w:name w:val="List 2"/>
    <w:basedOn w:val="Normalny"/>
    <w:rsid w:val="00B97F75"/>
    <w:pPr>
      <w:ind w:left="566" w:hanging="283"/>
    </w:pPr>
    <w:rPr>
      <w:color w:val="000000"/>
    </w:rPr>
  </w:style>
  <w:style w:type="paragraph" w:styleId="Lista3">
    <w:name w:val="List 3"/>
    <w:basedOn w:val="Normalny"/>
    <w:rsid w:val="00B97F75"/>
    <w:pPr>
      <w:ind w:left="849" w:hanging="283"/>
    </w:pPr>
    <w:rPr>
      <w:color w:val="000000"/>
    </w:rPr>
  </w:style>
  <w:style w:type="paragraph" w:styleId="Listapunktowana2">
    <w:name w:val="List Bullet 2"/>
    <w:basedOn w:val="Normalny"/>
    <w:rsid w:val="00B97F75"/>
    <w:pPr>
      <w:numPr>
        <w:numId w:val="8"/>
      </w:numPr>
    </w:pPr>
    <w:rPr>
      <w:color w:val="000000"/>
    </w:rPr>
  </w:style>
  <w:style w:type="paragraph" w:customStyle="1" w:styleId="Adresodbiorcy">
    <w:name w:val="Adres odbiorcy"/>
    <w:basedOn w:val="Normalny"/>
    <w:rsid w:val="00B97F75"/>
    <w:rPr>
      <w:color w:val="000000"/>
    </w:rPr>
  </w:style>
  <w:style w:type="paragraph" w:styleId="Tekstpodstawowyzwciciem">
    <w:name w:val="Body Text First Indent"/>
    <w:basedOn w:val="Tekstpodstawowy"/>
    <w:link w:val="TekstpodstawowyzwciciemZnak"/>
    <w:rsid w:val="00B97F75"/>
    <w:pPr>
      <w:widowControl/>
      <w:adjustRightInd/>
      <w:spacing w:after="120" w:line="240" w:lineRule="auto"/>
      <w:ind w:firstLine="210"/>
      <w:jc w:val="left"/>
      <w:textAlignment w:val="auto"/>
    </w:pPr>
    <w:rPr>
      <w:rFonts w:ascii="Times New Roman" w:hAnsi="Times New Roman"/>
      <w:color w:val="000000"/>
      <w:szCs w:val="24"/>
    </w:rPr>
  </w:style>
  <w:style w:type="character" w:customStyle="1" w:styleId="TekstpodstawowyZnak1">
    <w:name w:val="Tekst podstawowy Znak1"/>
    <w:aliases w:val="Odstęp Znak,Tekst podstawowy  Ja Znak,anita1 Znak,a2 Znak,Tekst podstawowy Znak Znak1,block style Znak,Brødtekst Tegn Tegn Znak1,Corps de texte Car Znak1,termo Znak1,Tekst podstawowy Znak Znak Znak1,Body Text Char2 Znak Znak1"/>
    <w:link w:val="Tekstpodstawowy"/>
    <w:rsid w:val="00B97F75"/>
    <w:rPr>
      <w:rFonts w:ascii="CG Times" w:hAnsi="CG Times"/>
      <w:sz w:val="24"/>
    </w:rPr>
  </w:style>
  <w:style w:type="character" w:customStyle="1" w:styleId="TekstpodstawowyzwciciemZnak">
    <w:name w:val="Tekst podstawowy z wcięciem Znak"/>
    <w:link w:val="Tekstpodstawowyzwciciem"/>
    <w:rsid w:val="00B97F75"/>
    <w:rPr>
      <w:rFonts w:ascii="CG Times" w:hAnsi="CG Times"/>
      <w:color w:val="000000"/>
      <w:sz w:val="24"/>
      <w:szCs w:val="24"/>
    </w:rPr>
  </w:style>
  <w:style w:type="paragraph" w:styleId="Tekstpodstawowyzwciciem2">
    <w:name w:val="Body Text First Indent 2"/>
    <w:basedOn w:val="Tekstpodstawowywcity"/>
    <w:link w:val="Tekstpodstawowyzwciciem2Znak"/>
    <w:rsid w:val="00B97F75"/>
    <w:pPr>
      <w:spacing w:after="120"/>
      <w:ind w:left="283" w:right="0" w:firstLine="210"/>
      <w:jc w:val="left"/>
    </w:pPr>
    <w:rPr>
      <w:rFonts w:ascii="Times New Roman" w:hAnsi="Times New Roman" w:cs="Times New Roman"/>
      <w:color w:val="000000"/>
      <w:lang w:eastAsia="ar-SA"/>
    </w:rPr>
  </w:style>
  <w:style w:type="character" w:customStyle="1" w:styleId="TekstpodstawowywcityZnak1">
    <w:name w:val="Tekst podstawowy wcięty Znak1"/>
    <w:link w:val="Tekstpodstawowywcity"/>
    <w:rsid w:val="00B97F75"/>
    <w:rPr>
      <w:rFonts w:ascii="Arial" w:hAnsi="Arial" w:cs="Arial"/>
      <w:sz w:val="24"/>
      <w:szCs w:val="24"/>
    </w:rPr>
  </w:style>
  <w:style w:type="character" w:customStyle="1" w:styleId="Tekstpodstawowyzwciciem2Znak">
    <w:name w:val="Tekst podstawowy z wcięciem 2 Znak"/>
    <w:link w:val="Tekstpodstawowyzwciciem2"/>
    <w:rsid w:val="00B97F75"/>
    <w:rPr>
      <w:rFonts w:ascii="Arial" w:hAnsi="Arial" w:cs="Arial"/>
      <w:color w:val="000000"/>
      <w:sz w:val="24"/>
      <w:szCs w:val="24"/>
      <w:lang w:eastAsia="ar-SA"/>
    </w:rPr>
  </w:style>
  <w:style w:type="character" w:customStyle="1" w:styleId="ZnakZnak5">
    <w:name w:val="Znak Znak5"/>
    <w:rsid w:val="00B97F75"/>
    <w:rPr>
      <w:sz w:val="24"/>
      <w:szCs w:val="24"/>
    </w:rPr>
  </w:style>
  <w:style w:type="character" w:customStyle="1" w:styleId="st1">
    <w:name w:val="st1"/>
    <w:rsid w:val="00B97F75"/>
  </w:style>
  <w:style w:type="table" w:customStyle="1" w:styleId="Tabela-Siatka1">
    <w:name w:val="Tabela - Siatka1"/>
    <w:basedOn w:val="Standardowy"/>
    <w:next w:val="Tabela-Siatka"/>
    <w:uiPriority w:val="59"/>
    <w:rsid w:val="00B97F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qFormat/>
    <w:rsid w:val="00B97F75"/>
    <w:pPr>
      <w:keepLines/>
      <w:spacing w:before="480" w:after="0" w:line="276" w:lineRule="auto"/>
      <w:outlineLvl w:val="9"/>
    </w:pPr>
    <w:rPr>
      <w:rFonts w:ascii="Cambria" w:hAnsi="Cambria"/>
      <w:color w:val="365F91"/>
      <w:kern w:val="0"/>
      <w:sz w:val="28"/>
      <w:szCs w:val="28"/>
    </w:rPr>
  </w:style>
  <w:style w:type="numbering" w:customStyle="1" w:styleId="Bezlisty1">
    <w:name w:val="Bez listy1"/>
    <w:next w:val="Bezlisty"/>
    <w:uiPriority w:val="99"/>
    <w:semiHidden/>
    <w:unhideWhenUsed/>
    <w:rsid w:val="00B97F75"/>
  </w:style>
  <w:style w:type="character" w:customStyle="1" w:styleId="Styl1Znak">
    <w:name w:val="Styl1 Znak"/>
    <w:link w:val="Styl1"/>
    <w:rsid w:val="00B97F75"/>
    <w:rPr>
      <w:b/>
      <w:bCs/>
      <w:lang w:val="x-none" w:eastAsia="x-none"/>
    </w:rPr>
  </w:style>
  <w:style w:type="character" w:customStyle="1" w:styleId="WW8Num28z1">
    <w:name w:val="WW8Num28z1"/>
    <w:rsid w:val="00B97F75"/>
    <w:rPr>
      <w:rFonts w:ascii="Courier New" w:hAnsi="Courier New" w:cs="Courier New"/>
    </w:rPr>
  </w:style>
  <w:style w:type="paragraph" w:customStyle="1" w:styleId="centrum">
    <w:name w:val="centrum"/>
    <w:basedOn w:val="Normalny"/>
    <w:uiPriority w:val="99"/>
    <w:rsid w:val="00B97F75"/>
    <w:pPr>
      <w:spacing w:before="100" w:beforeAutospacing="1" w:after="100" w:afterAutospacing="1"/>
    </w:pPr>
  </w:style>
  <w:style w:type="paragraph" w:customStyle="1" w:styleId="justify">
    <w:name w:val="justify"/>
    <w:basedOn w:val="Normalny"/>
    <w:uiPriority w:val="99"/>
    <w:rsid w:val="00B97F75"/>
    <w:pPr>
      <w:spacing w:before="100" w:beforeAutospacing="1" w:after="100" w:afterAutospacing="1"/>
    </w:pPr>
  </w:style>
  <w:style w:type="paragraph" w:customStyle="1" w:styleId="PSDBTytu2">
    <w:name w:val="PSDB Tytuł 2"/>
    <w:basedOn w:val="Normalny"/>
    <w:uiPriority w:val="99"/>
    <w:rsid w:val="00B97F75"/>
    <w:pPr>
      <w:spacing w:before="60"/>
      <w:ind w:left="1080" w:right="540"/>
      <w:jc w:val="both"/>
    </w:pPr>
    <w:rPr>
      <w:rFonts w:ascii="Verdana" w:hAnsi="Verdana"/>
    </w:rPr>
  </w:style>
  <w:style w:type="paragraph" w:customStyle="1" w:styleId="TabelaNagwek">
    <w:name w:val="Tabela Nagłówek"/>
    <w:basedOn w:val="Normalny"/>
    <w:uiPriority w:val="99"/>
    <w:rsid w:val="00B97F75"/>
    <w:pPr>
      <w:tabs>
        <w:tab w:val="left" w:pos="567"/>
        <w:tab w:val="left" w:pos="851"/>
      </w:tabs>
      <w:spacing w:before="60" w:after="60"/>
      <w:jc w:val="center"/>
    </w:pPr>
    <w:rPr>
      <w:rFonts w:ascii="Verdana" w:hAnsi="Verdana"/>
      <w:b/>
      <w:bCs/>
      <w:color w:val="FFFFFF"/>
      <w:sz w:val="14"/>
      <w:szCs w:val="14"/>
    </w:rPr>
  </w:style>
  <w:style w:type="paragraph" w:customStyle="1" w:styleId="inv0Znak">
    <w:name w:val="inv_0 Znak"/>
    <w:basedOn w:val="Normalny"/>
    <w:rsid w:val="00B97F75"/>
    <w:pPr>
      <w:suppressAutoHyphens/>
      <w:ind w:firstLine="709"/>
      <w:jc w:val="both"/>
    </w:pPr>
    <w:rPr>
      <w:lang w:eastAsia="ar-SA"/>
    </w:rPr>
  </w:style>
  <w:style w:type="paragraph" w:customStyle="1" w:styleId="t3tc">
    <w:name w:val="t3 tc"/>
    <w:basedOn w:val="Normalny"/>
    <w:uiPriority w:val="99"/>
    <w:rsid w:val="00B97F75"/>
    <w:pPr>
      <w:ind w:left="120"/>
    </w:pPr>
  </w:style>
  <w:style w:type="character" w:customStyle="1" w:styleId="FontStyle239">
    <w:name w:val="Font Style239"/>
    <w:rsid w:val="00B97F75"/>
    <w:rPr>
      <w:rFonts w:ascii="Arial" w:hAnsi="Arial" w:cs="Arial"/>
      <w:sz w:val="16"/>
      <w:szCs w:val="16"/>
    </w:rPr>
  </w:style>
  <w:style w:type="paragraph" w:customStyle="1" w:styleId="Style57">
    <w:name w:val="Style57"/>
    <w:basedOn w:val="Normalny"/>
    <w:uiPriority w:val="99"/>
    <w:rsid w:val="00B97F75"/>
    <w:pPr>
      <w:widowControl w:val="0"/>
      <w:autoSpaceDE w:val="0"/>
      <w:autoSpaceDN w:val="0"/>
      <w:adjustRightInd w:val="0"/>
      <w:spacing w:line="252" w:lineRule="exact"/>
      <w:jc w:val="center"/>
    </w:pPr>
    <w:rPr>
      <w:rFonts w:ascii="Arial" w:hAnsi="Arial"/>
      <w:sz w:val="20"/>
    </w:rPr>
  </w:style>
  <w:style w:type="paragraph" w:customStyle="1" w:styleId="Style83">
    <w:name w:val="Style83"/>
    <w:basedOn w:val="Normalny"/>
    <w:uiPriority w:val="99"/>
    <w:rsid w:val="00B97F75"/>
    <w:pPr>
      <w:widowControl w:val="0"/>
      <w:autoSpaceDE w:val="0"/>
      <w:autoSpaceDN w:val="0"/>
      <w:adjustRightInd w:val="0"/>
      <w:spacing w:line="206" w:lineRule="exact"/>
    </w:pPr>
    <w:rPr>
      <w:rFonts w:ascii="Arial" w:hAnsi="Arial"/>
      <w:sz w:val="20"/>
    </w:rPr>
  </w:style>
  <w:style w:type="paragraph" w:customStyle="1" w:styleId="Style60">
    <w:name w:val="Style60"/>
    <w:basedOn w:val="Normalny"/>
    <w:uiPriority w:val="99"/>
    <w:rsid w:val="00B97F75"/>
    <w:pPr>
      <w:widowControl w:val="0"/>
      <w:autoSpaceDE w:val="0"/>
      <w:autoSpaceDN w:val="0"/>
      <w:adjustRightInd w:val="0"/>
    </w:pPr>
    <w:rPr>
      <w:rFonts w:ascii="Arial" w:hAnsi="Arial"/>
      <w:sz w:val="20"/>
    </w:rPr>
  </w:style>
  <w:style w:type="paragraph" w:customStyle="1" w:styleId="Style61">
    <w:name w:val="Style61"/>
    <w:basedOn w:val="Normalny"/>
    <w:uiPriority w:val="99"/>
    <w:rsid w:val="00B97F75"/>
    <w:pPr>
      <w:widowControl w:val="0"/>
      <w:autoSpaceDE w:val="0"/>
      <w:autoSpaceDN w:val="0"/>
      <w:adjustRightInd w:val="0"/>
    </w:pPr>
    <w:rPr>
      <w:rFonts w:ascii="Arial" w:hAnsi="Arial"/>
      <w:sz w:val="20"/>
    </w:rPr>
  </w:style>
  <w:style w:type="paragraph" w:customStyle="1" w:styleId="Style14">
    <w:name w:val="Style14"/>
    <w:basedOn w:val="Normalny"/>
    <w:uiPriority w:val="99"/>
    <w:rsid w:val="00B97F75"/>
    <w:pPr>
      <w:widowControl w:val="0"/>
      <w:autoSpaceDE w:val="0"/>
      <w:autoSpaceDN w:val="0"/>
      <w:adjustRightInd w:val="0"/>
      <w:jc w:val="both"/>
    </w:pPr>
    <w:rPr>
      <w:rFonts w:ascii="Arial" w:hAnsi="Arial"/>
      <w:sz w:val="20"/>
    </w:rPr>
  </w:style>
  <w:style w:type="paragraph" w:customStyle="1" w:styleId="Style27">
    <w:name w:val="Style27"/>
    <w:basedOn w:val="Normalny"/>
    <w:uiPriority w:val="99"/>
    <w:rsid w:val="00B97F75"/>
    <w:pPr>
      <w:widowControl w:val="0"/>
      <w:autoSpaceDE w:val="0"/>
      <w:autoSpaceDN w:val="0"/>
      <w:adjustRightInd w:val="0"/>
    </w:pPr>
    <w:rPr>
      <w:rFonts w:ascii="Arial" w:hAnsi="Arial"/>
      <w:sz w:val="20"/>
    </w:rPr>
  </w:style>
  <w:style w:type="paragraph" w:customStyle="1" w:styleId="Style45">
    <w:name w:val="Style45"/>
    <w:basedOn w:val="Normalny"/>
    <w:uiPriority w:val="99"/>
    <w:rsid w:val="00B97F75"/>
    <w:pPr>
      <w:widowControl w:val="0"/>
      <w:autoSpaceDE w:val="0"/>
      <w:autoSpaceDN w:val="0"/>
      <w:adjustRightInd w:val="0"/>
      <w:spacing w:line="253" w:lineRule="exact"/>
      <w:ind w:firstLine="547"/>
      <w:jc w:val="both"/>
    </w:pPr>
    <w:rPr>
      <w:rFonts w:ascii="Arial" w:hAnsi="Arial"/>
      <w:sz w:val="20"/>
    </w:rPr>
  </w:style>
  <w:style w:type="paragraph" w:customStyle="1" w:styleId="Style51">
    <w:name w:val="Style51"/>
    <w:basedOn w:val="Normalny"/>
    <w:uiPriority w:val="99"/>
    <w:rsid w:val="00B97F75"/>
    <w:pPr>
      <w:widowControl w:val="0"/>
      <w:autoSpaceDE w:val="0"/>
      <w:autoSpaceDN w:val="0"/>
      <w:adjustRightInd w:val="0"/>
      <w:spacing w:line="252" w:lineRule="exact"/>
      <w:ind w:firstLine="523"/>
      <w:jc w:val="both"/>
    </w:pPr>
    <w:rPr>
      <w:rFonts w:ascii="Arial" w:hAnsi="Arial"/>
      <w:sz w:val="20"/>
    </w:rPr>
  </w:style>
  <w:style w:type="paragraph" w:customStyle="1" w:styleId="Style68">
    <w:name w:val="Style68"/>
    <w:basedOn w:val="Normalny"/>
    <w:uiPriority w:val="99"/>
    <w:rsid w:val="00B97F75"/>
    <w:pPr>
      <w:widowControl w:val="0"/>
      <w:autoSpaceDE w:val="0"/>
      <w:autoSpaceDN w:val="0"/>
      <w:adjustRightInd w:val="0"/>
      <w:spacing w:line="252" w:lineRule="exact"/>
    </w:pPr>
    <w:rPr>
      <w:rFonts w:ascii="Arial" w:hAnsi="Arial"/>
      <w:sz w:val="20"/>
    </w:rPr>
  </w:style>
  <w:style w:type="character" w:customStyle="1" w:styleId="FontStyle233">
    <w:name w:val="Font Style233"/>
    <w:rsid w:val="00B97F75"/>
    <w:rPr>
      <w:rFonts w:ascii="Arial" w:hAnsi="Arial" w:cs="Arial"/>
      <w:b/>
      <w:bCs/>
      <w:i/>
      <w:iCs/>
      <w:sz w:val="18"/>
      <w:szCs w:val="18"/>
    </w:rPr>
  </w:style>
  <w:style w:type="character" w:customStyle="1" w:styleId="FontStyle235">
    <w:name w:val="Font Style235"/>
    <w:rsid w:val="00B97F75"/>
    <w:rPr>
      <w:rFonts w:ascii="Arial" w:hAnsi="Arial" w:cs="Arial"/>
      <w:sz w:val="18"/>
      <w:szCs w:val="18"/>
    </w:rPr>
  </w:style>
  <w:style w:type="character" w:customStyle="1" w:styleId="FontStyle236">
    <w:name w:val="Font Style236"/>
    <w:rsid w:val="00B97F75"/>
    <w:rPr>
      <w:rFonts w:ascii="Arial" w:hAnsi="Arial" w:cs="Arial"/>
      <w:i/>
      <w:iCs/>
      <w:sz w:val="18"/>
      <w:szCs w:val="18"/>
    </w:rPr>
  </w:style>
  <w:style w:type="character" w:customStyle="1" w:styleId="FontStyle238">
    <w:name w:val="Font Style238"/>
    <w:rsid w:val="00B97F75"/>
    <w:rPr>
      <w:rFonts w:ascii="Arial" w:hAnsi="Arial" w:cs="Arial"/>
      <w:b/>
      <w:bCs/>
      <w:sz w:val="18"/>
      <w:szCs w:val="18"/>
    </w:rPr>
  </w:style>
  <w:style w:type="character" w:customStyle="1" w:styleId="ZnakZnak8">
    <w:name w:val="Znak Znak8"/>
    <w:rsid w:val="00B97F75"/>
    <w:rPr>
      <w:rFonts w:ascii="Courier New" w:hAnsi="Courier New"/>
    </w:rPr>
  </w:style>
  <w:style w:type="character" w:customStyle="1" w:styleId="ZnakZnak7">
    <w:name w:val="Znak Znak7"/>
    <w:rsid w:val="00B97F75"/>
    <w:rPr>
      <w:sz w:val="24"/>
      <w:szCs w:val="24"/>
      <w:lang w:val="pl-PL" w:eastAsia="pl-PL" w:bidi="ar-SA"/>
    </w:rPr>
  </w:style>
  <w:style w:type="paragraph" w:customStyle="1" w:styleId="StylPierwszywiersz125cmInterlinia15wiersza">
    <w:name w:val="Styl Pierwszy wiersz:  125 cm Interlinia:  15 wiersza"/>
    <w:basedOn w:val="Normalny"/>
    <w:uiPriority w:val="99"/>
    <w:rsid w:val="00B97F75"/>
    <w:pPr>
      <w:widowControl w:val="0"/>
      <w:autoSpaceDE w:val="0"/>
      <w:autoSpaceDN w:val="0"/>
      <w:adjustRightInd w:val="0"/>
      <w:spacing w:before="60"/>
      <w:ind w:firstLine="709"/>
      <w:jc w:val="both"/>
    </w:pPr>
    <w:rPr>
      <w:rFonts w:ascii="Arial Narrow" w:hAnsi="Arial Narrow"/>
      <w:sz w:val="22"/>
      <w:szCs w:val="20"/>
    </w:rPr>
  </w:style>
  <w:style w:type="character" w:customStyle="1" w:styleId="st">
    <w:name w:val="st"/>
    <w:rsid w:val="00B97F75"/>
  </w:style>
  <w:style w:type="character" w:customStyle="1" w:styleId="body13">
    <w:name w:val="body13"/>
    <w:rsid w:val="00B97F75"/>
  </w:style>
  <w:style w:type="paragraph" w:customStyle="1" w:styleId="Ciechanw">
    <w:name w:val="Ciechanów"/>
    <w:basedOn w:val="Nagwek1"/>
    <w:uiPriority w:val="99"/>
    <w:rsid w:val="00B97F75"/>
    <w:pPr>
      <w:numPr>
        <w:numId w:val="12"/>
      </w:numPr>
      <w:pBdr>
        <w:bottom w:val="single" w:sz="12" w:space="1" w:color="auto"/>
      </w:pBdr>
      <w:spacing w:before="0" w:after="0" w:line="340" w:lineRule="exact"/>
    </w:pPr>
    <w:rPr>
      <w:rFonts w:ascii="Arial Narrow" w:hAnsi="Arial Narrow"/>
      <w:kern w:val="0"/>
      <w:lang w:eastAsia="ar-SA"/>
    </w:rPr>
  </w:style>
  <w:style w:type="paragraph" w:customStyle="1" w:styleId="Spisrysunkw">
    <w:name w:val="Spis_rysunków"/>
    <w:basedOn w:val="Lista"/>
    <w:autoRedefine/>
    <w:uiPriority w:val="99"/>
    <w:rsid w:val="00B97F75"/>
    <w:pPr>
      <w:suppressAutoHyphens/>
      <w:spacing w:before="120" w:line="360" w:lineRule="auto"/>
      <w:contextualSpacing w:val="0"/>
      <w:jc w:val="both"/>
    </w:pPr>
    <w:rPr>
      <w:rFonts w:ascii="Arial" w:hAnsi="Arial" w:cs="Arial"/>
      <w:b/>
      <w:bCs/>
      <w:szCs w:val="24"/>
      <w:lang w:eastAsia="ar-SA"/>
    </w:rPr>
  </w:style>
  <w:style w:type="paragraph" w:customStyle="1" w:styleId="Rysunki">
    <w:name w:val="Rysunki"/>
    <w:basedOn w:val="Legenda"/>
    <w:autoRedefine/>
    <w:uiPriority w:val="99"/>
    <w:rsid w:val="00B97F75"/>
    <w:pPr>
      <w:spacing w:before="120" w:after="100" w:line="240" w:lineRule="exact"/>
      <w:jc w:val="both"/>
    </w:pPr>
    <w:rPr>
      <w:rFonts w:ascii="Arial Narrow" w:hAnsi="Arial Narrow"/>
      <w:bCs w:val="0"/>
      <w:i/>
      <w:iCs/>
      <w:color w:val="auto"/>
      <w:szCs w:val="24"/>
    </w:rPr>
  </w:style>
  <w:style w:type="numbering" w:customStyle="1" w:styleId="A">
    <w:name w:val="A"/>
    <w:aliases w:val="B,C"/>
    <w:basedOn w:val="MJSTYL"/>
    <w:rsid w:val="00B97F75"/>
    <w:pPr>
      <w:numPr>
        <w:numId w:val="13"/>
      </w:numPr>
    </w:pPr>
  </w:style>
  <w:style w:type="numbering" w:customStyle="1" w:styleId="MJSTYL">
    <w:name w:val="MÓJ STYL"/>
    <w:basedOn w:val="Bezlisty"/>
    <w:rsid w:val="00B97F75"/>
    <w:pPr>
      <w:numPr>
        <w:numId w:val="13"/>
      </w:numPr>
    </w:pPr>
  </w:style>
  <w:style w:type="paragraph" w:customStyle="1" w:styleId="Tekstprzypisu">
    <w:name w:val="Tekst przypisu"/>
    <w:basedOn w:val="Normalny"/>
    <w:next w:val="Normalny"/>
    <w:uiPriority w:val="99"/>
    <w:rsid w:val="00B97F75"/>
    <w:pPr>
      <w:autoSpaceDE w:val="0"/>
      <w:autoSpaceDN w:val="0"/>
      <w:adjustRightInd w:val="0"/>
    </w:pPr>
    <w:rPr>
      <w:rFonts w:ascii="NJNCFA+TimesNewRoman" w:hAnsi="NJNCFA+TimesNewRoman"/>
    </w:rPr>
  </w:style>
  <w:style w:type="paragraph" w:styleId="Spisilustracji">
    <w:name w:val="table of figures"/>
    <w:basedOn w:val="Normalny"/>
    <w:next w:val="Normalny"/>
    <w:autoRedefine/>
    <w:uiPriority w:val="99"/>
    <w:rsid w:val="00B97F75"/>
    <w:pPr>
      <w:spacing w:line="240" w:lineRule="exact"/>
      <w:jc w:val="both"/>
    </w:pPr>
    <w:rPr>
      <w:rFonts w:ascii="Arial Narrow" w:hAnsi="Arial Narrow"/>
      <w:sz w:val="18"/>
    </w:rPr>
  </w:style>
  <w:style w:type="paragraph" w:styleId="Lista-kontynuacja">
    <w:name w:val="List Continue"/>
    <w:basedOn w:val="Lista"/>
    <w:rsid w:val="00B97F75"/>
    <w:pPr>
      <w:spacing w:line="360" w:lineRule="auto"/>
      <w:ind w:left="0" w:firstLine="0"/>
      <w:contextualSpacing w:val="0"/>
      <w:jc w:val="both"/>
    </w:pPr>
    <w:rPr>
      <w:sz w:val="24"/>
      <w:szCs w:val="24"/>
    </w:rPr>
  </w:style>
  <w:style w:type="paragraph" w:customStyle="1" w:styleId="WW-Listawypunktowana2">
    <w:name w:val="WW-Lista wypunktowana 2"/>
    <w:basedOn w:val="Normalny"/>
    <w:uiPriority w:val="99"/>
    <w:rsid w:val="00B97F75"/>
    <w:pPr>
      <w:numPr>
        <w:numId w:val="14"/>
      </w:numPr>
      <w:suppressAutoHyphens/>
      <w:overflowPunct w:val="0"/>
      <w:autoSpaceDE w:val="0"/>
      <w:textAlignment w:val="baseline"/>
    </w:pPr>
    <w:rPr>
      <w:szCs w:val="20"/>
      <w:lang w:eastAsia="ar-SA"/>
    </w:rPr>
  </w:style>
  <w:style w:type="numbering" w:styleId="111111">
    <w:name w:val="Outline List 2"/>
    <w:basedOn w:val="Bezlisty"/>
    <w:rsid w:val="00B97F75"/>
    <w:pPr>
      <w:numPr>
        <w:numId w:val="15"/>
      </w:numPr>
    </w:pPr>
  </w:style>
  <w:style w:type="paragraph" w:customStyle="1" w:styleId="xl59">
    <w:name w:val="xl59"/>
    <w:basedOn w:val="Normalny"/>
    <w:uiPriority w:val="99"/>
    <w:rsid w:val="00B97F75"/>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character" w:customStyle="1" w:styleId="akapit">
    <w:name w:val="akapit"/>
    <w:rsid w:val="00B97F75"/>
  </w:style>
  <w:style w:type="character" w:customStyle="1" w:styleId="bold">
    <w:name w:val="bold"/>
    <w:rsid w:val="00B97F75"/>
  </w:style>
  <w:style w:type="character" w:customStyle="1" w:styleId="src">
    <w:name w:val="src"/>
    <w:rsid w:val="00B97F75"/>
  </w:style>
  <w:style w:type="character" w:customStyle="1" w:styleId="FontStyle40">
    <w:name w:val="Font Style40"/>
    <w:rsid w:val="00B97F75"/>
    <w:rPr>
      <w:rFonts w:ascii="Arial" w:hAnsi="Arial" w:cs="Arial"/>
      <w:i/>
      <w:iCs/>
      <w:sz w:val="16"/>
      <w:szCs w:val="16"/>
    </w:rPr>
  </w:style>
  <w:style w:type="character" w:customStyle="1" w:styleId="FontStyle43">
    <w:name w:val="Font Style43"/>
    <w:rsid w:val="00B97F75"/>
    <w:rPr>
      <w:rFonts w:ascii="Arial" w:hAnsi="Arial" w:cs="Arial"/>
      <w:sz w:val="10"/>
      <w:szCs w:val="10"/>
    </w:rPr>
  </w:style>
  <w:style w:type="paragraph" w:customStyle="1" w:styleId="Tabela0">
    <w:name w:val="Tabela"/>
    <w:basedOn w:val="Normalny"/>
    <w:uiPriority w:val="99"/>
    <w:rsid w:val="00B97F75"/>
    <w:pPr>
      <w:widowControl w:val="0"/>
      <w:suppressLineNumbers/>
      <w:suppressAutoHyphens/>
      <w:spacing w:after="119"/>
      <w:jc w:val="both"/>
    </w:pPr>
    <w:rPr>
      <w:rFonts w:ascii="Tahoma" w:eastAsia="Lucida Sans Unicode" w:hAnsi="Tahoma" w:cs="Tahoma"/>
      <w:iCs/>
      <w:kern w:val="1"/>
      <w:sz w:val="21"/>
      <w:lang w:eastAsia="ar-SA"/>
    </w:rPr>
  </w:style>
  <w:style w:type="paragraph" w:customStyle="1" w:styleId="Style21">
    <w:name w:val="Style21"/>
    <w:basedOn w:val="Normalny"/>
    <w:uiPriority w:val="99"/>
    <w:rsid w:val="00B97F75"/>
    <w:pPr>
      <w:widowControl w:val="0"/>
      <w:suppressAutoHyphens/>
      <w:autoSpaceDE w:val="0"/>
      <w:spacing w:line="100" w:lineRule="atLeast"/>
    </w:pPr>
    <w:rPr>
      <w:rFonts w:eastAsia="Lucida Sans Unicode"/>
      <w:kern w:val="1"/>
      <w:lang w:eastAsia="ar-SA"/>
    </w:rPr>
  </w:style>
  <w:style w:type="paragraph" w:customStyle="1" w:styleId="Bezodstpw1">
    <w:name w:val="Bez odstępów1"/>
    <w:uiPriority w:val="99"/>
    <w:rsid w:val="00B97F75"/>
    <w:pPr>
      <w:jc w:val="both"/>
    </w:pPr>
    <w:rPr>
      <w:rFonts w:ascii="Calibri" w:hAnsi="Calibri"/>
      <w:sz w:val="28"/>
      <w:szCs w:val="28"/>
      <w:lang w:eastAsia="en-US"/>
    </w:rPr>
  </w:style>
  <w:style w:type="character" w:customStyle="1" w:styleId="mw-headline">
    <w:name w:val="mw-headline"/>
    <w:rsid w:val="00B97F75"/>
  </w:style>
  <w:style w:type="character" w:customStyle="1" w:styleId="editsection">
    <w:name w:val="editsection"/>
    <w:rsid w:val="00B97F75"/>
  </w:style>
  <w:style w:type="character" w:customStyle="1" w:styleId="Odwoaniedokomentarza1">
    <w:name w:val="Odwołanie do komentarza1"/>
    <w:rsid w:val="00B97F75"/>
    <w:rPr>
      <w:sz w:val="16"/>
      <w:szCs w:val="16"/>
    </w:rPr>
  </w:style>
  <w:style w:type="paragraph" w:customStyle="1" w:styleId="bullet2">
    <w:name w:val="bullet2"/>
    <w:basedOn w:val="Normalny"/>
    <w:uiPriority w:val="99"/>
    <w:rsid w:val="00B97F75"/>
    <w:pPr>
      <w:tabs>
        <w:tab w:val="num" w:pos="1500"/>
      </w:tabs>
      <w:spacing w:before="120"/>
      <w:ind w:left="1500" w:hanging="360"/>
      <w:jc w:val="both"/>
    </w:pPr>
    <w:rPr>
      <w:lang w:val="en-US"/>
    </w:rPr>
  </w:style>
  <w:style w:type="paragraph" w:customStyle="1" w:styleId="Bullet1">
    <w:name w:val="Bullet 1"/>
    <w:uiPriority w:val="99"/>
    <w:rsid w:val="00B97F75"/>
    <w:pPr>
      <w:tabs>
        <w:tab w:val="num" w:pos="720"/>
      </w:tabs>
      <w:ind w:left="720" w:hanging="360"/>
    </w:pPr>
    <w:rPr>
      <w:rFonts w:ascii="TimesNewRomanPS" w:hAnsi="TimesNewRomanPS"/>
      <w:color w:val="000000"/>
      <w:sz w:val="24"/>
    </w:rPr>
  </w:style>
  <w:style w:type="paragraph" w:customStyle="1" w:styleId="aka">
    <w:name w:val="aka"/>
    <w:basedOn w:val="Normalny"/>
    <w:uiPriority w:val="99"/>
    <w:rsid w:val="00B97F75"/>
    <w:pPr>
      <w:ind w:firstLine="500"/>
      <w:jc w:val="both"/>
    </w:pPr>
    <w:rPr>
      <w:rFonts w:ascii="Verdana" w:eastAsia="Arial Unicode MS" w:hAnsi="Verdana" w:cs="Arial Unicode MS"/>
      <w:sz w:val="20"/>
      <w:szCs w:val="20"/>
    </w:rPr>
  </w:style>
  <w:style w:type="paragraph" w:customStyle="1" w:styleId="Tekstpodstawowya21">
    <w:name w:val="Tekst podstawowy.a21"/>
    <w:basedOn w:val="Normalny"/>
    <w:uiPriority w:val="99"/>
    <w:rsid w:val="00B97F75"/>
    <w:pPr>
      <w:widowControl w:val="0"/>
      <w:overflowPunct w:val="0"/>
      <w:autoSpaceDE w:val="0"/>
      <w:spacing w:line="360" w:lineRule="auto"/>
      <w:jc w:val="both"/>
      <w:textAlignment w:val="baseline"/>
    </w:pPr>
    <w:rPr>
      <w:szCs w:val="20"/>
      <w:lang w:eastAsia="ar-SA"/>
    </w:rPr>
  </w:style>
  <w:style w:type="character" w:customStyle="1" w:styleId="tasktitle1">
    <w:name w:val="tasktitle1"/>
    <w:rsid w:val="00B97F75"/>
    <w:rPr>
      <w:rFonts w:ascii="Arial" w:hAnsi="Arial" w:cs="Arial" w:hint="default"/>
      <w:b/>
      <w:bCs/>
      <w:vanish w:val="0"/>
      <w:webHidden w:val="0"/>
      <w:sz w:val="26"/>
      <w:szCs w:val="26"/>
      <w:specVanish w:val="0"/>
    </w:rPr>
  </w:style>
  <w:style w:type="paragraph" w:customStyle="1" w:styleId="STANDARDstudium">
    <w:name w:val="STANDARD studium"/>
    <w:basedOn w:val="Tekstpodstawowy3"/>
    <w:uiPriority w:val="99"/>
    <w:rsid w:val="00B97F75"/>
    <w:pPr>
      <w:keepLines/>
      <w:suppressAutoHyphens/>
      <w:spacing w:after="0"/>
    </w:pPr>
    <w:rPr>
      <w:rFonts w:ascii="Arial Narrow" w:hAnsi="Arial Narrow" w:cs="Arial"/>
      <w:snapToGrid w:val="0"/>
      <w:sz w:val="22"/>
      <w:szCs w:val="24"/>
    </w:rPr>
  </w:style>
  <w:style w:type="character" w:customStyle="1" w:styleId="coollink">
    <w:name w:val="coollink"/>
    <w:rsid w:val="00B97F75"/>
  </w:style>
  <w:style w:type="paragraph" w:customStyle="1" w:styleId="StylNagwek1">
    <w:name w:val="Styl Nagłówek 1"/>
    <w:aliases w:val="Nagłówek 1 Znak + Wyjustowany"/>
    <w:basedOn w:val="Nagwek1"/>
    <w:uiPriority w:val="99"/>
    <w:rsid w:val="00B97F75"/>
    <w:pPr>
      <w:tabs>
        <w:tab w:val="num" w:pos="432"/>
      </w:tabs>
      <w:spacing w:before="0" w:after="160"/>
      <w:ind w:left="431" w:hanging="431"/>
    </w:pPr>
    <w:rPr>
      <w:rFonts w:ascii="Arial Narrow" w:hAnsi="Arial Narrow"/>
      <w:kern w:val="0"/>
      <w:sz w:val="30"/>
      <w:szCs w:val="20"/>
      <w:lang w:eastAsia="ar-SA"/>
    </w:rPr>
  </w:style>
  <w:style w:type="paragraph" w:customStyle="1" w:styleId="tekst">
    <w:name w:val="tekst"/>
    <w:basedOn w:val="Normalny"/>
    <w:rsid w:val="00B97F75"/>
    <w:pPr>
      <w:spacing w:before="100" w:beforeAutospacing="1" w:after="100" w:afterAutospacing="1"/>
      <w:jc w:val="both"/>
    </w:pPr>
    <w:rPr>
      <w:rFonts w:ascii="Arial" w:eastAsia="Arial Unicode MS" w:hAnsi="Arial" w:cs="Arial"/>
      <w:color w:val="000000"/>
      <w:sz w:val="18"/>
      <w:szCs w:val="18"/>
    </w:rPr>
  </w:style>
  <w:style w:type="paragraph" w:customStyle="1" w:styleId="Naglwek1">
    <w:name w:val="Naglówek 1"/>
    <w:basedOn w:val="Nagwek1"/>
    <w:uiPriority w:val="99"/>
    <w:rsid w:val="00B97F75"/>
    <w:pPr>
      <w:tabs>
        <w:tab w:val="num" w:pos="0"/>
      </w:tabs>
      <w:spacing w:before="0" w:after="120"/>
    </w:pPr>
    <w:rPr>
      <w:rFonts w:ascii="Times New Roman" w:hAnsi="Times New Roman"/>
      <w:caps/>
      <w:kern w:val="0"/>
      <w:sz w:val="28"/>
      <w:szCs w:val="24"/>
      <w:lang w:eastAsia="ar-SA"/>
    </w:rPr>
  </w:style>
  <w:style w:type="numbering" w:customStyle="1" w:styleId="Bezlisty11">
    <w:name w:val="Bez listy11"/>
    <w:next w:val="Bezlisty"/>
    <w:uiPriority w:val="99"/>
    <w:semiHidden/>
    <w:unhideWhenUsed/>
    <w:rsid w:val="00B97F75"/>
  </w:style>
  <w:style w:type="numbering" w:customStyle="1" w:styleId="Bezlisty2">
    <w:name w:val="Bez listy2"/>
    <w:next w:val="Bezlisty"/>
    <w:uiPriority w:val="99"/>
    <w:semiHidden/>
    <w:unhideWhenUsed/>
    <w:rsid w:val="00B97F75"/>
  </w:style>
  <w:style w:type="numbering" w:customStyle="1" w:styleId="Bezlisty3">
    <w:name w:val="Bez listy3"/>
    <w:next w:val="Bezlisty"/>
    <w:uiPriority w:val="99"/>
    <w:semiHidden/>
    <w:unhideWhenUsed/>
    <w:rsid w:val="00B97F75"/>
  </w:style>
  <w:style w:type="numbering" w:customStyle="1" w:styleId="Bezlisty4">
    <w:name w:val="Bez listy4"/>
    <w:next w:val="Bezlisty"/>
    <w:uiPriority w:val="99"/>
    <w:semiHidden/>
    <w:unhideWhenUsed/>
    <w:rsid w:val="00B97F75"/>
  </w:style>
  <w:style w:type="numbering" w:customStyle="1" w:styleId="Bezlisty5">
    <w:name w:val="Bez listy5"/>
    <w:next w:val="Bezlisty"/>
    <w:uiPriority w:val="99"/>
    <w:semiHidden/>
    <w:unhideWhenUsed/>
    <w:rsid w:val="00B97F75"/>
  </w:style>
  <w:style w:type="paragraph" w:customStyle="1" w:styleId="N2">
    <w:name w:val="N2"/>
    <w:basedOn w:val="Tekstpodstawowy2"/>
    <w:uiPriority w:val="99"/>
    <w:rsid w:val="00B97F75"/>
    <w:pPr>
      <w:spacing w:before="120" w:line="288" w:lineRule="auto"/>
      <w:jc w:val="both"/>
    </w:pPr>
    <w:rPr>
      <w:rFonts w:ascii="Tahoma" w:hAnsi="Tahoma" w:cs="Tahoma"/>
      <w:spacing w:val="-2"/>
      <w:sz w:val="22"/>
      <w:szCs w:val="22"/>
    </w:rPr>
  </w:style>
  <w:style w:type="paragraph" w:customStyle="1" w:styleId="Styl">
    <w:name w:val="Styl"/>
    <w:uiPriority w:val="99"/>
    <w:rsid w:val="00B97F75"/>
    <w:pPr>
      <w:keepNext/>
      <w:jc w:val="both"/>
    </w:pPr>
    <w:rPr>
      <w:rFonts w:ascii="Arial" w:hAnsi="Arial"/>
      <w:b/>
      <w:snapToGrid w:val="0"/>
      <w:sz w:val="24"/>
      <w:lang w:val="en-US"/>
    </w:rPr>
  </w:style>
  <w:style w:type="paragraph" w:customStyle="1" w:styleId="N5">
    <w:name w:val="N5"/>
    <w:basedOn w:val="Normalny"/>
    <w:link w:val="N5Znak1"/>
    <w:uiPriority w:val="99"/>
    <w:rsid w:val="00B97F75"/>
    <w:pPr>
      <w:numPr>
        <w:numId w:val="16"/>
      </w:numPr>
      <w:spacing w:line="288" w:lineRule="auto"/>
      <w:jc w:val="both"/>
    </w:pPr>
    <w:rPr>
      <w:rFonts w:ascii="Tahoma" w:hAnsi="Tahoma"/>
      <w:sz w:val="22"/>
      <w:szCs w:val="22"/>
      <w:lang w:val="x-none" w:eastAsia="ar-SA"/>
    </w:rPr>
  </w:style>
  <w:style w:type="character" w:customStyle="1" w:styleId="N5Znak1">
    <w:name w:val="N5 Znak1"/>
    <w:link w:val="N5"/>
    <w:uiPriority w:val="99"/>
    <w:rsid w:val="00B97F75"/>
    <w:rPr>
      <w:rFonts w:ascii="Tahoma" w:hAnsi="Tahoma"/>
      <w:sz w:val="22"/>
      <w:szCs w:val="22"/>
      <w:lang w:val="x-none" w:eastAsia="ar-SA"/>
    </w:rPr>
  </w:style>
  <w:style w:type="character" w:customStyle="1" w:styleId="parser">
    <w:name w:val="parser"/>
    <w:rsid w:val="00B97F75"/>
  </w:style>
  <w:style w:type="numbering" w:customStyle="1" w:styleId="Bezlisty6">
    <w:name w:val="Bez listy6"/>
    <w:next w:val="Bezlisty"/>
    <w:uiPriority w:val="99"/>
    <w:semiHidden/>
    <w:unhideWhenUsed/>
    <w:rsid w:val="00B97F75"/>
  </w:style>
  <w:style w:type="numbering" w:customStyle="1" w:styleId="Bezlisty7">
    <w:name w:val="Bez listy7"/>
    <w:next w:val="Bezlisty"/>
    <w:uiPriority w:val="99"/>
    <w:semiHidden/>
    <w:unhideWhenUsed/>
    <w:rsid w:val="00B97F75"/>
  </w:style>
  <w:style w:type="paragraph" w:customStyle="1" w:styleId="Nagwek111">
    <w:name w:val="Nagłówek 1.1.1"/>
    <w:basedOn w:val="Nagwek3"/>
    <w:next w:val="Normalny"/>
    <w:autoRedefine/>
    <w:uiPriority w:val="99"/>
    <w:qFormat/>
    <w:rsid w:val="00B97F75"/>
    <w:pPr>
      <w:widowControl/>
      <w:adjustRightInd/>
      <w:spacing w:after="240" w:line="240" w:lineRule="auto"/>
      <w:jc w:val="left"/>
      <w:textAlignment w:val="auto"/>
    </w:pPr>
    <w:rPr>
      <w:rFonts w:ascii="Arial Narrow" w:hAnsi="Arial Narrow"/>
      <w:bCs/>
      <w:color w:val="FF0000"/>
      <w:sz w:val="26"/>
      <w:szCs w:val="26"/>
      <w:u w:val="single"/>
      <w:lang w:eastAsia="ar-SA"/>
    </w:rPr>
  </w:style>
  <w:style w:type="paragraph" w:customStyle="1" w:styleId="uzasadnienie">
    <w:name w:val="uzasadnienie"/>
    <w:basedOn w:val="Normalny"/>
    <w:uiPriority w:val="99"/>
    <w:rsid w:val="00B97F75"/>
    <w:pPr>
      <w:spacing w:before="100" w:beforeAutospacing="1" w:after="100" w:afterAutospacing="1"/>
    </w:pPr>
  </w:style>
  <w:style w:type="paragraph" w:customStyle="1" w:styleId="N3">
    <w:name w:val="N3"/>
    <w:basedOn w:val="Normalny"/>
    <w:uiPriority w:val="99"/>
    <w:rsid w:val="00B97F75"/>
    <w:pPr>
      <w:spacing w:before="40" w:after="40" w:line="240" w:lineRule="exact"/>
      <w:jc w:val="center"/>
    </w:pPr>
    <w:rPr>
      <w:rFonts w:ascii="Tahoma" w:hAnsi="Tahoma" w:cs="Tahoma"/>
      <w:w w:val="108"/>
      <w:sz w:val="20"/>
      <w:szCs w:val="20"/>
    </w:rPr>
  </w:style>
  <w:style w:type="paragraph" w:customStyle="1" w:styleId="tekstpodstawowy210">
    <w:name w:val="tekstpodstawowy21"/>
    <w:basedOn w:val="Normalny"/>
    <w:uiPriority w:val="99"/>
    <w:rsid w:val="00B97F75"/>
    <w:pPr>
      <w:spacing w:before="100" w:beforeAutospacing="1" w:after="100" w:afterAutospacing="1"/>
    </w:pPr>
    <w:rPr>
      <w:rFonts w:eastAsia="Calibri"/>
    </w:rPr>
  </w:style>
  <w:style w:type="numbering" w:customStyle="1" w:styleId="Bezlisty8">
    <w:name w:val="Bez listy8"/>
    <w:next w:val="Bezlisty"/>
    <w:uiPriority w:val="99"/>
    <w:semiHidden/>
    <w:unhideWhenUsed/>
    <w:rsid w:val="00B97F75"/>
  </w:style>
  <w:style w:type="numbering" w:customStyle="1" w:styleId="Bezlisty9">
    <w:name w:val="Bez listy9"/>
    <w:next w:val="Bezlisty"/>
    <w:uiPriority w:val="99"/>
    <w:semiHidden/>
    <w:unhideWhenUsed/>
    <w:rsid w:val="00B97F75"/>
  </w:style>
  <w:style w:type="paragraph" w:customStyle="1" w:styleId="Indeks">
    <w:name w:val="Indeks"/>
    <w:basedOn w:val="Normalny"/>
    <w:uiPriority w:val="99"/>
    <w:rsid w:val="00B97F75"/>
    <w:pPr>
      <w:widowControl w:val="0"/>
      <w:suppressLineNumbers/>
      <w:suppressAutoHyphens/>
      <w:overflowPunct w:val="0"/>
      <w:autoSpaceDE w:val="0"/>
    </w:pPr>
    <w:rPr>
      <w:rFonts w:cs="Tahoma"/>
      <w:kern w:val="1"/>
      <w:sz w:val="20"/>
      <w:szCs w:val="20"/>
      <w:lang w:eastAsia="ar-SA"/>
    </w:rPr>
  </w:style>
  <w:style w:type="numbering" w:customStyle="1" w:styleId="Bezlisty10">
    <w:name w:val="Bez listy10"/>
    <w:next w:val="Bezlisty"/>
    <w:semiHidden/>
    <w:rsid w:val="00B97F75"/>
  </w:style>
  <w:style w:type="numbering" w:customStyle="1" w:styleId="Bezlisty12">
    <w:name w:val="Bez listy12"/>
    <w:next w:val="Bezlisty"/>
    <w:uiPriority w:val="99"/>
    <w:semiHidden/>
    <w:unhideWhenUsed/>
    <w:rsid w:val="00B97F75"/>
  </w:style>
  <w:style w:type="numbering" w:customStyle="1" w:styleId="C1">
    <w:name w:val="C1"/>
    <w:basedOn w:val="MJSTYL"/>
    <w:rsid w:val="00B97F75"/>
    <w:pPr>
      <w:numPr>
        <w:numId w:val="10"/>
      </w:numPr>
    </w:pPr>
  </w:style>
  <w:style w:type="numbering" w:customStyle="1" w:styleId="MJSTYL1">
    <w:name w:val="MÓJ STYL1"/>
    <w:basedOn w:val="Bezlisty"/>
    <w:rsid w:val="00B97F75"/>
    <w:pPr>
      <w:numPr>
        <w:numId w:val="9"/>
      </w:numPr>
    </w:pPr>
  </w:style>
  <w:style w:type="numbering" w:customStyle="1" w:styleId="1111111">
    <w:name w:val="1 / 1.1 / 1.1.11"/>
    <w:basedOn w:val="Bezlisty"/>
    <w:next w:val="111111"/>
    <w:rsid w:val="00B97F75"/>
    <w:pPr>
      <w:numPr>
        <w:numId w:val="11"/>
      </w:numPr>
    </w:pPr>
  </w:style>
  <w:style w:type="numbering" w:customStyle="1" w:styleId="Bezlisty111">
    <w:name w:val="Bez listy111"/>
    <w:next w:val="Bezlisty"/>
    <w:uiPriority w:val="99"/>
    <w:semiHidden/>
    <w:unhideWhenUsed/>
    <w:rsid w:val="00B97F75"/>
  </w:style>
  <w:style w:type="numbering" w:customStyle="1" w:styleId="Bezlisty21">
    <w:name w:val="Bez listy21"/>
    <w:next w:val="Bezlisty"/>
    <w:uiPriority w:val="99"/>
    <w:semiHidden/>
    <w:unhideWhenUsed/>
    <w:rsid w:val="00B97F75"/>
  </w:style>
  <w:style w:type="numbering" w:customStyle="1" w:styleId="Bezlisty31">
    <w:name w:val="Bez listy31"/>
    <w:next w:val="Bezlisty"/>
    <w:uiPriority w:val="99"/>
    <w:semiHidden/>
    <w:unhideWhenUsed/>
    <w:rsid w:val="00B97F75"/>
  </w:style>
  <w:style w:type="numbering" w:customStyle="1" w:styleId="Bezlisty41">
    <w:name w:val="Bez listy41"/>
    <w:next w:val="Bezlisty"/>
    <w:uiPriority w:val="99"/>
    <w:semiHidden/>
    <w:unhideWhenUsed/>
    <w:rsid w:val="00B97F75"/>
  </w:style>
  <w:style w:type="numbering" w:customStyle="1" w:styleId="Bezlisty51">
    <w:name w:val="Bez listy51"/>
    <w:next w:val="Bezlisty"/>
    <w:uiPriority w:val="99"/>
    <w:semiHidden/>
    <w:unhideWhenUsed/>
    <w:rsid w:val="00B97F75"/>
  </w:style>
  <w:style w:type="numbering" w:customStyle="1" w:styleId="Bezlisty61">
    <w:name w:val="Bez listy61"/>
    <w:next w:val="Bezlisty"/>
    <w:uiPriority w:val="99"/>
    <w:semiHidden/>
    <w:unhideWhenUsed/>
    <w:rsid w:val="00B97F75"/>
  </w:style>
  <w:style w:type="numbering" w:customStyle="1" w:styleId="Bezlisty71">
    <w:name w:val="Bez listy71"/>
    <w:next w:val="Bezlisty"/>
    <w:uiPriority w:val="99"/>
    <w:semiHidden/>
    <w:unhideWhenUsed/>
    <w:rsid w:val="00B97F75"/>
  </w:style>
  <w:style w:type="numbering" w:customStyle="1" w:styleId="Bezlisty81">
    <w:name w:val="Bez listy81"/>
    <w:next w:val="Bezlisty"/>
    <w:uiPriority w:val="99"/>
    <w:semiHidden/>
    <w:unhideWhenUsed/>
    <w:rsid w:val="00B97F75"/>
  </w:style>
  <w:style w:type="numbering" w:customStyle="1" w:styleId="Bezlisty91">
    <w:name w:val="Bez listy91"/>
    <w:next w:val="Bezlisty"/>
    <w:uiPriority w:val="99"/>
    <w:semiHidden/>
    <w:unhideWhenUsed/>
    <w:rsid w:val="00B97F75"/>
  </w:style>
  <w:style w:type="character" w:customStyle="1" w:styleId="FontStyle100">
    <w:name w:val="Font Style100"/>
    <w:rsid w:val="00B97F75"/>
    <w:rPr>
      <w:rFonts w:ascii="Times New Roman" w:hAnsi="Times New Roman" w:cs="Times New Roman"/>
      <w:sz w:val="22"/>
      <w:szCs w:val="22"/>
    </w:rPr>
  </w:style>
  <w:style w:type="character" w:customStyle="1" w:styleId="Bodytext12pt5">
    <w:name w:val="Body text + 12 pt5"/>
    <w:aliases w:val="Italic7,Spacing 0 pt13"/>
    <w:uiPriority w:val="99"/>
    <w:rsid w:val="00B97F75"/>
    <w:rPr>
      <w:i/>
      <w:iCs/>
      <w:spacing w:val="-10"/>
      <w:sz w:val="24"/>
      <w:szCs w:val="24"/>
      <w:shd w:val="clear" w:color="auto" w:fill="FFFFFF"/>
    </w:rPr>
  </w:style>
  <w:style w:type="character" w:customStyle="1" w:styleId="FontStyle17">
    <w:name w:val="Font Style17"/>
    <w:rsid w:val="00B97F75"/>
    <w:rPr>
      <w:rFonts w:ascii="Palatino Linotype" w:hAnsi="Palatino Linotype" w:cs="Palatino Linotype"/>
      <w:sz w:val="18"/>
      <w:szCs w:val="18"/>
    </w:rPr>
  </w:style>
  <w:style w:type="character" w:customStyle="1" w:styleId="apple-converted-space">
    <w:name w:val="apple-converted-space"/>
    <w:rsid w:val="00B97F75"/>
  </w:style>
  <w:style w:type="character" w:customStyle="1" w:styleId="Bodytext">
    <w:name w:val="Body text_"/>
    <w:link w:val="Bodytext1"/>
    <w:locked/>
    <w:rsid w:val="00B97F75"/>
    <w:rPr>
      <w:sz w:val="23"/>
      <w:shd w:val="clear" w:color="auto" w:fill="FFFFFF"/>
    </w:rPr>
  </w:style>
  <w:style w:type="paragraph" w:customStyle="1" w:styleId="Bodytext1">
    <w:name w:val="Body text1"/>
    <w:basedOn w:val="Normalny"/>
    <w:link w:val="Bodytext"/>
    <w:rsid w:val="00B97F75"/>
    <w:pPr>
      <w:shd w:val="clear" w:color="auto" w:fill="FFFFFF"/>
      <w:spacing w:before="180" w:after="1020" w:line="240" w:lineRule="atLeast"/>
      <w:ind w:hanging="540"/>
      <w:jc w:val="center"/>
    </w:pPr>
    <w:rPr>
      <w:sz w:val="23"/>
      <w:szCs w:val="20"/>
      <w:shd w:val="clear" w:color="auto" w:fill="FFFFFF"/>
    </w:rPr>
  </w:style>
  <w:style w:type="character" w:customStyle="1" w:styleId="Bodytext6">
    <w:name w:val="Body text (6)_"/>
    <w:link w:val="Bodytext60"/>
    <w:locked/>
    <w:rsid w:val="00B97F75"/>
    <w:rPr>
      <w:sz w:val="18"/>
      <w:shd w:val="clear" w:color="auto" w:fill="FFFFFF"/>
    </w:rPr>
  </w:style>
  <w:style w:type="paragraph" w:customStyle="1" w:styleId="Bodytext60">
    <w:name w:val="Body text (6)"/>
    <w:basedOn w:val="Normalny"/>
    <w:link w:val="Bodytext6"/>
    <w:rsid w:val="00B97F75"/>
    <w:pPr>
      <w:shd w:val="clear" w:color="auto" w:fill="FFFFFF"/>
      <w:spacing w:line="240" w:lineRule="atLeast"/>
      <w:ind w:hanging="360"/>
    </w:pPr>
    <w:rPr>
      <w:sz w:val="18"/>
      <w:szCs w:val="20"/>
      <w:shd w:val="clear" w:color="auto" w:fill="FFFFFF"/>
    </w:rPr>
  </w:style>
  <w:style w:type="character" w:customStyle="1" w:styleId="Tablecaption2">
    <w:name w:val="Table caption (2)_"/>
    <w:link w:val="Tablecaption20"/>
    <w:uiPriority w:val="99"/>
    <w:locked/>
    <w:rsid w:val="00B97F75"/>
    <w:rPr>
      <w:sz w:val="18"/>
      <w:shd w:val="clear" w:color="auto" w:fill="FFFFFF"/>
    </w:rPr>
  </w:style>
  <w:style w:type="paragraph" w:customStyle="1" w:styleId="Tablecaption20">
    <w:name w:val="Table caption (2)"/>
    <w:basedOn w:val="Normalny"/>
    <w:link w:val="Tablecaption2"/>
    <w:uiPriority w:val="99"/>
    <w:rsid w:val="00B97F75"/>
    <w:pPr>
      <w:shd w:val="clear" w:color="auto" w:fill="FFFFFF"/>
      <w:spacing w:line="226" w:lineRule="exact"/>
    </w:pPr>
    <w:rPr>
      <w:sz w:val="18"/>
      <w:szCs w:val="20"/>
      <w:shd w:val="clear" w:color="auto" w:fill="FFFFFF"/>
    </w:rPr>
  </w:style>
  <w:style w:type="paragraph" w:styleId="Bezodstpw">
    <w:name w:val="No Spacing"/>
    <w:link w:val="BezodstpwZnak"/>
    <w:uiPriority w:val="99"/>
    <w:qFormat/>
    <w:rsid w:val="00B97F75"/>
    <w:rPr>
      <w:sz w:val="24"/>
      <w:szCs w:val="24"/>
    </w:rPr>
  </w:style>
  <w:style w:type="character" w:customStyle="1" w:styleId="Nagwek3Znak1">
    <w:name w:val="Nagłówek 3 Znak1"/>
    <w:aliases w:val="Org Heading 1 Znak1,h1 Znak1"/>
    <w:semiHidden/>
    <w:rsid w:val="00B97F75"/>
    <w:rPr>
      <w:rFonts w:ascii="Cambria" w:eastAsia="Times New Roman" w:hAnsi="Cambria" w:cs="Times New Roman"/>
      <w:b/>
      <w:bCs/>
      <w:color w:val="4F81BD"/>
      <w:sz w:val="24"/>
      <w:szCs w:val="24"/>
    </w:rPr>
  </w:style>
  <w:style w:type="character" w:customStyle="1" w:styleId="Nagwek4Znak1">
    <w:name w:val="Nagłówek 4 Znak1"/>
    <w:aliases w:val="Org Heading 2 Znak1,h2 Znak1"/>
    <w:semiHidden/>
    <w:rsid w:val="00B97F75"/>
    <w:rPr>
      <w:rFonts w:ascii="Cambria" w:eastAsia="Times New Roman" w:hAnsi="Cambria" w:cs="Times New Roman"/>
      <w:b/>
      <w:bCs/>
      <w:i/>
      <w:iCs/>
      <w:color w:val="4F81BD"/>
      <w:sz w:val="24"/>
      <w:szCs w:val="24"/>
    </w:rPr>
  </w:style>
  <w:style w:type="character" w:customStyle="1" w:styleId="Nagwek5Znak1">
    <w:name w:val="Nagłówek 5 Znak1"/>
    <w:aliases w:val="Org Heading 3 Znak1,h3 Znak1"/>
    <w:semiHidden/>
    <w:rsid w:val="00B97F75"/>
    <w:rPr>
      <w:rFonts w:ascii="Cambria" w:eastAsia="Times New Roman" w:hAnsi="Cambria" w:cs="Times New Roman"/>
      <w:color w:val="243F60"/>
      <w:sz w:val="24"/>
      <w:szCs w:val="24"/>
    </w:rPr>
  </w:style>
  <w:style w:type="character" w:customStyle="1" w:styleId="TekstprzypisudolnegoZnak1">
    <w:name w:val="Tekst przypisu dolnego Znak1"/>
    <w:aliases w:val="Podrozdział Znak1,Podrozdzia³ Znak1"/>
    <w:semiHidden/>
    <w:rsid w:val="00B97F75"/>
    <w:rPr>
      <w:color w:val="000000"/>
    </w:rPr>
  </w:style>
  <w:style w:type="character" w:customStyle="1" w:styleId="MapadokumentuZnak1">
    <w:name w:val="Mapa dokumentu Znak1"/>
    <w:uiPriority w:val="99"/>
    <w:semiHidden/>
    <w:rsid w:val="00B97F75"/>
    <w:rPr>
      <w:rFonts w:ascii="Tahoma" w:hAnsi="Tahoma" w:cs="Tahoma"/>
      <w:color w:val="000000"/>
      <w:sz w:val="24"/>
      <w:szCs w:val="24"/>
      <w:shd w:val="clear" w:color="auto" w:fill="000080"/>
    </w:rPr>
  </w:style>
  <w:style w:type="paragraph" w:customStyle="1" w:styleId="minusy">
    <w:name w:val="minusy"/>
    <w:uiPriority w:val="99"/>
    <w:rsid w:val="00B97F75"/>
    <w:pPr>
      <w:widowControl w:val="0"/>
      <w:numPr>
        <w:numId w:val="17"/>
      </w:numPr>
      <w:spacing w:before="30" w:after="10"/>
      <w:jc w:val="both"/>
    </w:pPr>
    <w:rPr>
      <w:color w:val="000000"/>
      <w:sz w:val="24"/>
    </w:rPr>
  </w:style>
  <w:style w:type="character" w:customStyle="1" w:styleId="ZnakZnak17">
    <w:name w:val="Znak Znak17"/>
    <w:locked/>
    <w:rsid w:val="00B97F75"/>
    <w:rPr>
      <w:rFonts w:ascii="Arial" w:hAnsi="Arial" w:cs="Arial" w:hint="default"/>
      <w:sz w:val="24"/>
      <w:szCs w:val="24"/>
    </w:rPr>
  </w:style>
  <w:style w:type="character" w:customStyle="1" w:styleId="item-fieldvalue2">
    <w:name w:val="item-fieldvalue2"/>
    <w:rsid w:val="00B97F75"/>
    <w:rPr>
      <w:b/>
      <w:bCs/>
      <w:vanish w:val="0"/>
      <w:webHidden w:val="0"/>
      <w:color w:val="000000"/>
      <w:specVanish w:val="0"/>
    </w:rPr>
  </w:style>
  <w:style w:type="character" w:customStyle="1" w:styleId="BezodstpwZnak">
    <w:name w:val="Bez odstępów Znak"/>
    <w:link w:val="Bezodstpw"/>
    <w:uiPriority w:val="99"/>
    <w:rsid w:val="00B97F75"/>
    <w:rPr>
      <w:sz w:val="24"/>
      <w:szCs w:val="24"/>
    </w:rPr>
  </w:style>
  <w:style w:type="character" w:customStyle="1" w:styleId="EquationCaption">
    <w:name w:val="_Equation Caption"/>
    <w:rsid w:val="00B97F75"/>
  </w:style>
  <w:style w:type="table" w:styleId="Tabela-Siatka10">
    <w:name w:val="Table Grid 1"/>
    <w:basedOn w:val="Standardowy"/>
    <w:rsid w:val="00B97F7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WSliteratura">
    <w:name w:val="WS_literatura"/>
    <w:basedOn w:val="Listanumerowana"/>
    <w:rsid w:val="00B97F75"/>
    <w:pPr>
      <w:keepLines/>
      <w:autoSpaceDE w:val="0"/>
      <w:autoSpaceDN w:val="0"/>
      <w:spacing w:after="60"/>
      <w:contextualSpacing w:val="0"/>
      <w:jc w:val="both"/>
    </w:pPr>
    <w:rPr>
      <w:color w:val="auto"/>
    </w:rPr>
  </w:style>
  <w:style w:type="paragraph" w:styleId="Listanumerowana">
    <w:name w:val="List Number"/>
    <w:basedOn w:val="Normalny"/>
    <w:rsid w:val="00B97F75"/>
    <w:pPr>
      <w:ind w:left="567" w:hanging="567"/>
      <w:contextualSpacing/>
    </w:pPr>
    <w:rPr>
      <w:color w:val="000000"/>
    </w:rPr>
  </w:style>
  <w:style w:type="paragraph" w:customStyle="1" w:styleId="Number">
    <w:name w:val="Number"/>
    <w:basedOn w:val="Tekstpodstawowy"/>
    <w:next w:val="Tekstpodstawowy"/>
    <w:rsid w:val="00B97F75"/>
    <w:pPr>
      <w:widowControl/>
      <w:adjustRightInd/>
      <w:spacing w:line="240" w:lineRule="auto"/>
      <w:ind w:left="360" w:hanging="360"/>
      <w:jc w:val="left"/>
      <w:textAlignment w:val="auto"/>
    </w:pPr>
    <w:rPr>
      <w:rFonts w:ascii="Book Antiqua" w:eastAsia="Calibri" w:hAnsi="Book Antiqua"/>
      <w:sz w:val="22"/>
      <w:lang w:val="en-US" w:eastAsia="en-US"/>
    </w:rPr>
  </w:style>
  <w:style w:type="character" w:customStyle="1" w:styleId="nagwekwykazurdeZnak">
    <w:name w:val="nagłówek wykazu źródeł Znak"/>
    <w:link w:val="nagwekwykazurde"/>
    <w:rsid w:val="00B97F75"/>
    <w:rPr>
      <w:rFonts w:ascii="Arial" w:hAnsi="Arial"/>
      <w:color w:val="000000"/>
      <w:sz w:val="24"/>
      <w:szCs w:val="24"/>
      <w:lang w:val="en-US" w:eastAsia="ar-SA"/>
    </w:rPr>
  </w:style>
  <w:style w:type="paragraph" w:customStyle="1" w:styleId="Przegldekologiczny">
    <w:name w:val="Przegląd ekologiczny"/>
    <w:basedOn w:val="Normalny"/>
    <w:uiPriority w:val="99"/>
    <w:qFormat/>
    <w:rsid w:val="00B97F75"/>
    <w:pPr>
      <w:spacing w:line="360" w:lineRule="auto"/>
      <w:jc w:val="both"/>
    </w:pPr>
    <w:rPr>
      <w:rFonts w:ascii="Arial" w:hAnsi="Arial"/>
      <w:sz w:val="22"/>
      <w:szCs w:val="20"/>
    </w:rPr>
  </w:style>
  <w:style w:type="character" w:customStyle="1" w:styleId="newsblack1">
    <w:name w:val="newsblack1"/>
    <w:rsid w:val="00B97F75"/>
    <w:rPr>
      <w:rFonts w:ascii="Tahoma" w:hAnsi="Tahoma" w:cs="Tahoma" w:hint="default"/>
      <w:b w:val="0"/>
      <w:bCs w:val="0"/>
      <w:strike w:val="0"/>
      <w:dstrike w:val="0"/>
      <w:color w:val="002549"/>
      <w:sz w:val="14"/>
      <w:szCs w:val="14"/>
      <w:u w:val="none"/>
      <w:effect w:val="none"/>
    </w:rPr>
  </w:style>
  <w:style w:type="paragraph" w:customStyle="1" w:styleId="Style16">
    <w:name w:val="Style16"/>
    <w:basedOn w:val="Normalny"/>
    <w:uiPriority w:val="99"/>
    <w:rsid w:val="00B97F75"/>
    <w:pPr>
      <w:widowControl w:val="0"/>
      <w:autoSpaceDE w:val="0"/>
      <w:autoSpaceDN w:val="0"/>
      <w:adjustRightInd w:val="0"/>
    </w:pPr>
    <w:rPr>
      <w:rFonts w:ascii="Tahoma" w:hAnsi="Tahoma" w:cs="Tahoma"/>
    </w:rPr>
  </w:style>
  <w:style w:type="paragraph" w:customStyle="1" w:styleId="Style20">
    <w:name w:val="Style20"/>
    <w:basedOn w:val="Normalny"/>
    <w:uiPriority w:val="99"/>
    <w:rsid w:val="00B97F75"/>
    <w:pPr>
      <w:widowControl w:val="0"/>
      <w:autoSpaceDE w:val="0"/>
      <w:autoSpaceDN w:val="0"/>
      <w:adjustRightInd w:val="0"/>
      <w:spacing w:line="161" w:lineRule="exact"/>
      <w:jc w:val="both"/>
    </w:pPr>
    <w:rPr>
      <w:rFonts w:ascii="Tahoma" w:hAnsi="Tahoma" w:cs="Tahoma"/>
    </w:rPr>
  </w:style>
  <w:style w:type="paragraph" w:customStyle="1" w:styleId="Style22">
    <w:name w:val="Style22"/>
    <w:basedOn w:val="Normalny"/>
    <w:uiPriority w:val="99"/>
    <w:rsid w:val="00B97F75"/>
    <w:pPr>
      <w:widowControl w:val="0"/>
      <w:autoSpaceDE w:val="0"/>
      <w:autoSpaceDN w:val="0"/>
      <w:adjustRightInd w:val="0"/>
    </w:pPr>
    <w:rPr>
      <w:rFonts w:ascii="Tahoma" w:hAnsi="Tahoma" w:cs="Tahoma"/>
    </w:rPr>
  </w:style>
  <w:style w:type="character" w:customStyle="1" w:styleId="FontStyle36">
    <w:name w:val="Font Style36"/>
    <w:uiPriority w:val="99"/>
    <w:rsid w:val="00B97F75"/>
    <w:rPr>
      <w:rFonts w:ascii="Franklin Gothic Heavy" w:hAnsi="Franklin Gothic Heavy" w:cs="Franklin Gothic Heavy"/>
      <w:sz w:val="20"/>
      <w:szCs w:val="20"/>
    </w:rPr>
  </w:style>
  <w:style w:type="character" w:customStyle="1" w:styleId="FontStyle37">
    <w:name w:val="Font Style37"/>
    <w:uiPriority w:val="99"/>
    <w:rsid w:val="00B97F75"/>
    <w:rPr>
      <w:rFonts w:ascii="Arial" w:hAnsi="Arial" w:cs="Arial"/>
      <w:spacing w:val="-10"/>
      <w:sz w:val="12"/>
      <w:szCs w:val="12"/>
    </w:rPr>
  </w:style>
  <w:style w:type="character" w:customStyle="1" w:styleId="FontStyle38">
    <w:name w:val="Font Style38"/>
    <w:uiPriority w:val="99"/>
    <w:rsid w:val="00B97F75"/>
    <w:rPr>
      <w:rFonts w:ascii="Arial" w:hAnsi="Arial" w:cs="Arial"/>
      <w:sz w:val="14"/>
      <w:szCs w:val="14"/>
    </w:rPr>
  </w:style>
  <w:style w:type="character" w:customStyle="1" w:styleId="FontStyle86">
    <w:name w:val="Font Style86"/>
    <w:rsid w:val="00B97F75"/>
    <w:rPr>
      <w:rFonts w:ascii="Franklin Gothic Medium" w:hAnsi="Franklin Gothic Medium" w:cs="Franklin Gothic Medium"/>
      <w:spacing w:val="-10"/>
      <w:sz w:val="28"/>
      <w:szCs w:val="28"/>
    </w:rPr>
  </w:style>
  <w:style w:type="paragraph" w:customStyle="1" w:styleId="Style69">
    <w:name w:val="Style69"/>
    <w:basedOn w:val="Normalny"/>
    <w:rsid w:val="00B97F75"/>
    <w:pPr>
      <w:widowControl w:val="0"/>
      <w:autoSpaceDE w:val="0"/>
      <w:autoSpaceDN w:val="0"/>
      <w:adjustRightInd w:val="0"/>
      <w:jc w:val="both"/>
    </w:pPr>
    <w:rPr>
      <w:rFonts w:ascii="Franklin Gothic Demi Cond" w:hAnsi="Franklin Gothic Demi Cond"/>
    </w:rPr>
  </w:style>
  <w:style w:type="character" w:customStyle="1" w:styleId="FontStyle90">
    <w:name w:val="Font Style90"/>
    <w:rsid w:val="00B97F75"/>
    <w:rPr>
      <w:rFonts w:ascii="Candara" w:hAnsi="Candara" w:cs="Candara"/>
      <w:sz w:val="32"/>
      <w:szCs w:val="32"/>
    </w:rPr>
  </w:style>
  <w:style w:type="character" w:customStyle="1" w:styleId="PlandokumentuZnak">
    <w:name w:val="Plan dokumentu Znak"/>
    <w:semiHidden/>
    <w:rsid w:val="00B97F75"/>
    <w:rPr>
      <w:rFonts w:ascii="Tahoma" w:hAnsi="Tahoma" w:cs="Tahoma"/>
      <w:color w:val="000000"/>
      <w:sz w:val="24"/>
      <w:szCs w:val="24"/>
      <w:shd w:val="clear" w:color="auto" w:fill="000080"/>
    </w:rPr>
  </w:style>
  <w:style w:type="paragraph" w:customStyle="1" w:styleId="dtn">
    <w:name w:val="dtn"/>
    <w:basedOn w:val="Normalny"/>
    <w:rsid w:val="00B97F75"/>
    <w:pPr>
      <w:spacing w:before="100" w:beforeAutospacing="1" w:after="100" w:afterAutospacing="1"/>
    </w:pPr>
  </w:style>
  <w:style w:type="paragraph" w:customStyle="1" w:styleId="dtz">
    <w:name w:val="dtz"/>
    <w:basedOn w:val="Normalny"/>
    <w:rsid w:val="00B97F75"/>
    <w:pPr>
      <w:spacing w:before="100" w:beforeAutospacing="1" w:after="100" w:afterAutospacing="1"/>
    </w:pPr>
  </w:style>
  <w:style w:type="paragraph" w:customStyle="1" w:styleId="dtu">
    <w:name w:val="dtu"/>
    <w:basedOn w:val="Normalny"/>
    <w:rsid w:val="00B97F75"/>
    <w:pPr>
      <w:spacing w:before="100" w:beforeAutospacing="1" w:after="100" w:afterAutospacing="1"/>
    </w:pPr>
  </w:style>
  <w:style w:type="paragraph" w:customStyle="1" w:styleId="zwykywcity">
    <w:name w:val="zwykły wcięty"/>
    <w:basedOn w:val="Normalny"/>
    <w:rsid w:val="00B97F75"/>
    <w:pPr>
      <w:overflowPunct w:val="0"/>
      <w:autoSpaceDE w:val="0"/>
      <w:autoSpaceDN w:val="0"/>
      <w:adjustRightInd w:val="0"/>
      <w:spacing w:after="60" w:line="360" w:lineRule="auto"/>
      <w:ind w:firstLine="396"/>
      <w:jc w:val="both"/>
      <w:textAlignment w:val="baseline"/>
    </w:pPr>
    <w:rPr>
      <w:rFonts w:ascii="Arial" w:hAnsi="Arial"/>
      <w:sz w:val="22"/>
      <w:szCs w:val="20"/>
    </w:rPr>
  </w:style>
  <w:style w:type="numbering" w:customStyle="1" w:styleId="Bezlisty13">
    <w:name w:val="Bez listy13"/>
    <w:next w:val="Bezlisty"/>
    <w:uiPriority w:val="99"/>
    <w:semiHidden/>
    <w:unhideWhenUsed/>
    <w:rsid w:val="00B97F75"/>
  </w:style>
  <w:style w:type="numbering" w:customStyle="1" w:styleId="Bezlisty14">
    <w:name w:val="Bez listy14"/>
    <w:next w:val="Bezlisty"/>
    <w:uiPriority w:val="99"/>
    <w:semiHidden/>
    <w:unhideWhenUsed/>
    <w:rsid w:val="00B97F75"/>
  </w:style>
  <w:style w:type="paragraph" w:customStyle="1" w:styleId="Miejscowoidata">
    <w:name w:val="• Miejscowość i data"/>
    <w:basedOn w:val="Normalny"/>
    <w:rsid w:val="00B97F75"/>
    <w:pPr>
      <w:spacing w:line="300" w:lineRule="auto"/>
      <w:ind w:firstLine="397"/>
      <w:jc w:val="right"/>
    </w:pPr>
    <w:rPr>
      <w:rFonts w:ascii="Arial" w:hAnsi="Arial" w:cs="ArialMT"/>
      <w:color w:val="000000"/>
      <w:lang w:eastAsia="en-US"/>
    </w:rPr>
  </w:style>
  <w:style w:type="character" w:customStyle="1" w:styleId="MapadokumentuZnak">
    <w:name w:val="Mapa dokumentu Znak"/>
    <w:uiPriority w:val="99"/>
    <w:semiHidden/>
    <w:rsid w:val="00B97F75"/>
    <w:rPr>
      <w:rFonts w:ascii="Tahoma" w:hAnsi="Tahoma" w:cs="Tahoma"/>
      <w:color w:val="000000"/>
      <w:sz w:val="24"/>
      <w:szCs w:val="24"/>
      <w:shd w:val="clear" w:color="auto" w:fill="000080"/>
    </w:rPr>
  </w:style>
  <w:style w:type="numbering" w:customStyle="1" w:styleId="Bezlisty15">
    <w:name w:val="Bez listy15"/>
    <w:next w:val="Bezlisty"/>
    <w:uiPriority w:val="99"/>
    <w:semiHidden/>
    <w:unhideWhenUsed/>
    <w:rsid w:val="00B97F75"/>
  </w:style>
  <w:style w:type="numbering" w:customStyle="1" w:styleId="Bezlisty16">
    <w:name w:val="Bez listy16"/>
    <w:next w:val="Bezlisty"/>
    <w:uiPriority w:val="99"/>
    <w:semiHidden/>
    <w:unhideWhenUsed/>
    <w:rsid w:val="00B97F75"/>
  </w:style>
  <w:style w:type="paragraph" w:customStyle="1" w:styleId="Style6">
    <w:name w:val="Style6"/>
    <w:basedOn w:val="Normalny"/>
    <w:uiPriority w:val="99"/>
    <w:rsid w:val="00B97F75"/>
    <w:pPr>
      <w:widowControl w:val="0"/>
      <w:autoSpaceDE w:val="0"/>
      <w:autoSpaceDN w:val="0"/>
      <w:adjustRightInd w:val="0"/>
      <w:spacing w:line="297" w:lineRule="exact"/>
      <w:ind w:firstLine="691"/>
      <w:jc w:val="both"/>
    </w:pPr>
    <w:rPr>
      <w:rFonts w:ascii="Arial Narrow" w:hAnsi="Arial Narrow"/>
    </w:rPr>
  </w:style>
  <w:style w:type="character" w:customStyle="1" w:styleId="FontStyle19">
    <w:name w:val="Font Style19"/>
    <w:uiPriority w:val="99"/>
    <w:rsid w:val="00B97F75"/>
    <w:rPr>
      <w:rFonts w:ascii="Book Antiqua" w:hAnsi="Book Antiqua" w:cs="Book Antiqua"/>
      <w:sz w:val="20"/>
      <w:szCs w:val="20"/>
    </w:rPr>
  </w:style>
  <w:style w:type="paragraph" w:customStyle="1" w:styleId="Style9">
    <w:name w:val="Style9"/>
    <w:basedOn w:val="Normalny"/>
    <w:uiPriority w:val="99"/>
    <w:rsid w:val="00B97F75"/>
    <w:pPr>
      <w:widowControl w:val="0"/>
      <w:autoSpaceDE w:val="0"/>
      <w:autoSpaceDN w:val="0"/>
      <w:adjustRightInd w:val="0"/>
      <w:spacing w:line="274" w:lineRule="exact"/>
      <w:jc w:val="both"/>
    </w:pPr>
  </w:style>
  <w:style w:type="character" w:customStyle="1" w:styleId="FontStyle21">
    <w:name w:val="Font Style21"/>
    <w:uiPriority w:val="99"/>
    <w:rsid w:val="00B97F75"/>
    <w:rPr>
      <w:rFonts w:ascii="Times New Roman" w:hAnsi="Times New Roman" w:cs="Times New Roman"/>
      <w:sz w:val="22"/>
      <w:szCs w:val="22"/>
    </w:rPr>
  </w:style>
  <w:style w:type="character" w:customStyle="1" w:styleId="fn-ref">
    <w:name w:val="fn-ref"/>
    <w:rsid w:val="00B97F75"/>
  </w:style>
  <w:style w:type="character" w:customStyle="1" w:styleId="postbody">
    <w:name w:val="postbody"/>
    <w:rsid w:val="00B97F75"/>
  </w:style>
  <w:style w:type="character" w:customStyle="1" w:styleId="item-fieldvalue">
    <w:name w:val="item-fieldvalue"/>
    <w:rsid w:val="00B97F75"/>
  </w:style>
  <w:style w:type="character" w:customStyle="1" w:styleId="Bodytext2">
    <w:name w:val="Body text (2)_"/>
    <w:link w:val="Bodytext20"/>
    <w:uiPriority w:val="99"/>
    <w:rsid w:val="00B97F75"/>
    <w:rPr>
      <w:rFonts w:ascii="Palatino Linotype" w:hAnsi="Palatino Linotype" w:cs="Palatino Linotype"/>
      <w:i/>
      <w:iCs/>
      <w:sz w:val="16"/>
      <w:szCs w:val="16"/>
      <w:shd w:val="clear" w:color="auto" w:fill="FFFFFF"/>
    </w:rPr>
  </w:style>
  <w:style w:type="paragraph" w:customStyle="1" w:styleId="Bodytext20">
    <w:name w:val="Body text (2)"/>
    <w:basedOn w:val="Normalny"/>
    <w:link w:val="Bodytext2"/>
    <w:uiPriority w:val="99"/>
    <w:rsid w:val="00B97F75"/>
    <w:pPr>
      <w:shd w:val="clear" w:color="auto" w:fill="FFFFFF"/>
      <w:spacing w:before="120" w:after="120" w:line="408" w:lineRule="exact"/>
      <w:ind w:hanging="300"/>
      <w:jc w:val="center"/>
    </w:pPr>
    <w:rPr>
      <w:rFonts w:ascii="Palatino Linotype" w:hAnsi="Palatino Linotype" w:cs="Palatino Linotype"/>
      <w:i/>
      <w:iCs/>
      <w:sz w:val="16"/>
      <w:szCs w:val="16"/>
    </w:rPr>
  </w:style>
  <w:style w:type="paragraph" w:customStyle="1" w:styleId="a0">
    <w:basedOn w:val="Normalny"/>
    <w:next w:val="Mapadokumentu"/>
    <w:link w:val="PlandokumentuZnak1"/>
    <w:uiPriority w:val="99"/>
    <w:unhideWhenUsed/>
    <w:rsid w:val="00B97F75"/>
    <w:pPr>
      <w:suppressAutoHyphens/>
    </w:pPr>
    <w:rPr>
      <w:rFonts w:ascii="Tahoma" w:hAnsi="Tahoma" w:cs="Tahoma"/>
      <w:sz w:val="16"/>
      <w:szCs w:val="16"/>
      <w:lang w:eastAsia="ar-SA"/>
    </w:rPr>
  </w:style>
  <w:style w:type="character" w:customStyle="1" w:styleId="PlandokumentuZnak1">
    <w:name w:val="Plan dokumentu Znak1"/>
    <w:link w:val="a0"/>
    <w:uiPriority w:val="99"/>
    <w:semiHidden/>
    <w:rsid w:val="00B97F75"/>
    <w:rPr>
      <w:rFonts w:ascii="Tahoma" w:hAnsi="Tahoma" w:cs="Tahoma"/>
      <w:sz w:val="16"/>
      <w:szCs w:val="16"/>
      <w:lang w:eastAsia="ar-SA"/>
    </w:rPr>
  </w:style>
  <w:style w:type="paragraph" w:styleId="Mapadokumentu">
    <w:name w:val="Document Map"/>
    <w:basedOn w:val="Normalny"/>
    <w:link w:val="MapadokumentuZnak2"/>
    <w:uiPriority w:val="99"/>
    <w:semiHidden/>
    <w:unhideWhenUsed/>
    <w:rsid w:val="00B97F75"/>
    <w:rPr>
      <w:rFonts w:ascii="Segoe UI" w:hAnsi="Segoe UI" w:cs="Segoe UI"/>
      <w:sz w:val="16"/>
      <w:szCs w:val="16"/>
    </w:rPr>
  </w:style>
  <w:style w:type="character" w:customStyle="1" w:styleId="MapadokumentuZnak2">
    <w:name w:val="Mapa dokumentu Znak2"/>
    <w:link w:val="Mapadokumentu"/>
    <w:uiPriority w:val="99"/>
    <w:semiHidden/>
    <w:rsid w:val="00B97F75"/>
    <w:rPr>
      <w:rFonts w:ascii="Segoe UI" w:hAnsi="Segoe UI" w:cs="Segoe UI"/>
      <w:sz w:val="16"/>
      <w:szCs w:val="16"/>
    </w:rPr>
  </w:style>
  <w:style w:type="character" w:customStyle="1" w:styleId="FontStyle18">
    <w:name w:val="Font Style18"/>
    <w:uiPriority w:val="99"/>
    <w:rsid w:val="00B400F8"/>
    <w:rPr>
      <w:rFonts w:ascii="Times New Roman" w:hAnsi="Times New Roman" w:cs="Times New Roman"/>
      <w:sz w:val="20"/>
      <w:szCs w:val="20"/>
    </w:rPr>
  </w:style>
  <w:style w:type="character" w:styleId="Tekstzastpczy">
    <w:name w:val="Placeholder Text"/>
    <w:uiPriority w:val="99"/>
    <w:semiHidden/>
    <w:rsid w:val="007C16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11693">
      <w:bodyDiv w:val="1"/>
      <w:marLeft w:val="0"/>
      <w:marRight w:val="0"/>
      <w:marTop w:val="0"/>
      <w:marBottom w:val="0"/>
      <w:divBdr>
        <w:top w:val="none" w:sz="0" w:space="0" w:color="auto"/>
        <w:left w:val="none" w:sz="0" w:space="0" w:color="auto"/>
        <w:bottom w:val="none" w:sz="0" w:space="0" w:color="auto"/>
        <w:right w:val="none" w:sz="0" w:space="0" w:color="auto"/>
      </w:divBdr>
      <w:divsChild>
        <w:div w:id="1590652939">
          <w:marLeft w:val="0"/>
          <w:marRight w:val="0"/>
          <w:marTop w:val="0"/>
          <w:marBottom w:val="0"/>
          <w:divBdr>
            <w:top w:val="none" w:sz="0" w:space="0" w:color="auto"/>
            <w:left w:val="none" w:sz="0" w:space="0" w:color="auto"/>
            <w:bottom w:val="none" w:sz="0" w:space="0" w:color="auto"/>
            <w:right w:val="none" w:sz="0" w:space="0" w:color="auto"/>
          </w:divBdr>
          <w:divsChild>
            <w:div w:id="965357750">
              <w:marLeft w:val="0"/>
              <w:marRight w:val="0"/>
              <w:marTop w:val="0"/>
              <w:marBottom w:val="0"/>
              <w:divBdr>
                <w:top w:val="none" w:sz="0" w:space="0" w:color="auto"/>
                <w:left w:val="none" w:sz="0" w:space="0" w:color="auto"/>
                <w:bottom w:val="none" w:sz="0" w:space="0" w:color="auto"/>
                <w:right w:val="none" w:sz="0" w:space="0" w:color="auto"/>
              </w:divBdr>
              <w:divsChild>
                <w:div w:id="15283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3213">
      <w:bodyDiv w:val="1"/>
      <w:marLeft w:val="0"/>
      <w:marRight w:val="0"/>
      <w:marTop w:val="0"/>
      <w:marBottom w:val="0"/>
      <w:divBdr>
        <w:top w:val="none" w:sz="0" w:space="0" w:color="auto"/>
        <w:left w:val="none" w:sz="0" w:space="0" w:color="auto"/>
        <w:bottom w:val="none" w:sz="0" w:space="0" w:color="auto"/>
        <w:right w:val="none" w:sz="0" w:space="0" w:color="auto"/>
      </w:divBdr>
    </w:div>
    <w:div w:id="1185438670">
      <w:bodyDiv w:val="1"/>
      <w:marLeft w:val="0"/>
      <w:marRight w:val="0"/>
      <w:marTop w:val="0"/>
      <w:marBottom w:val="0"/>
      <w:divBdr>
        <w:top w:val="none" w:sz="0" w:space="0" w:color="auto"/>
        <w:left w:val="none" w:sz="0" w:space="0" w:color="auto"/>
        <w:bottom w:val="none" w:sz="0" w:space="0" w:color="auto"/>
        <w:right w:val="none" w:sz="0" w:space="0" w:color="auto"/>
      </w:divBdr>
      <w:divsChild>
        <w:div w:id="640118096">
          <w:marLeft w:val="0"/>
          <w:marRight w:val="0"/>
          <w:marTop w:val="0"/>
          <w:marBottom w:val="0"/>
          <w:divBdr>
            <w:top w:val="none" w:sz="0" w:space="0" w:color="auto"/>
            <w:left w:val="none" w:sz="0" w:space="0" w:color="auto"/>
            <w:bottom w:val="none" w:sz="0" w:space="0" w:color="auto"/>
            <w:right w:val="none" w:sz="0" w:space="0" w:color="auto"/>
          </w:divBdr>
          <w:divsChild>
            <w:div w:id="465587630">
              <w:marLeft w:val="0"/>
              <w:marRight w:val="0"/>
              <w:marTop w:val="0"/>
              <w:marBottom w:val="0"/>
              <w:divBdr>
                <w:top w:val="none" w:sz="0" w:space="0" w:color="auto"/>
                <w:left w:val="none" w:sz="0" w:space="0" w:color="auto"/>
                <w:bottom w:val="none" w:sz="0" w:space="0" w:color="auto"/>
                <w:right w:val="none" w:sz="0" w:space="0" w:color="auto"/>
              </w:divBdr>
              <w:divsChild>
                <w:div w:id="1991977324">
                  <w:marLeft w:val="0"/>
                  <w:marRight w:val="0"/>
                  <w:marTop w:val="0"/>
                  <w:marBottom w:val="0"/>
                  <w:divBdr>
                    <w:top w:val="none" w:sz="0" w:space="0" w:color="auto"/>
                    <w:left w:val="none" w:sz="0" w:space="0" w:color="auto"/>
                    <w:bottom w:val="none" w:sz="0" w:space="0" w:color="auto"/>
                    <w:right w:val="none" w:sz="0" w:space="0" w:color="auto"/>
                  </w:divBdr>
                  <w:divsChild>
                    <w:div w:id="744687289">
                      <w:marLeft w:val="0"/>
                      <w:marRight w:val="0"/>
                      <w:marTop w:val="0"/>
                      <w:marBottom w:val="0"/>
                      <w:divBdr>
                        <w:top w:val="none" w:sz="0" w:space="0" w:color="auto"/>
                        <w:left w:val="none" w:sz="0" w:space="0" w:color="auto"/>
                        <w:bottom w:val="none" w:sz="0" w:space="0" w:color="auto"/>
                        <w:right w:val="none" w:sz="0" w:space="0" w:color="auto"/>
                      </w:divBdr>
                    </w:div>
                    <w:div w:id="13497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622265">
      <w:bodyDiv w:val="1"/>
      <w:marLeft w:val="0"/>
      <w:marRight w:val="0"/>
      <w:marTop w:val="0"/>
      <w:marBottom w:val="0"/>
      <w:divBdr>
        <w:top w:val="none" w:sz="0" w:space="0" w:color="auto"/>
        <w:left w:val="none" w:sz="0" w:space="0" w:color="auto"/>
        <w:bottom w:val="none" w:sz="0" w:space="0" w:color="auto"/>
        <w:right w:val="none" w:sz="0" w:space="0" w:color="auto"/>
      </w:divBdr>
      <w:divsChild>
        <w:div w:id="461197056">
          <w:marLeft w:val="0"/>
          <w:marRight w:val="0"/>
          <w:marTop w:val="0"/>
          <w:marBottom w:val="0"/>
          <w:divBdr>
            <w:top w:val="none" w:sz="0" w:space="0" w:color="auto"/>
            <w:left w:val="none" w:sz="0" w:space="0" w:color="auto"/>
            <w:bottom w:val="none" w:sz="0" w:space="0" w:color="auto"/>
            <w:right w:val="none" w:sz="0" w:space="0" w:color="auto"/>
          </w:divBdr>
          <w:divsChild>
            <w:div w:id="452863660">
              <w:marLeft w:val="0"/>
              <w:marRight w:val="0"/>
              <w:marTop w:val="0"/>
              <w:marBottom w:val="0"/>
              <w:divBdr>
                <w:top w:val="none" w:sz="0" w:space="0" w:color="auto"/>
                <w:left w:val="none" w:sz="0" w:space="0" w:color="auto"/>
                <w:bottom w:val="none" w:sz="0" w:space="0" w:color="auto"/>
                <w:right w:val="none" w:sz="0" w:space="0" w:color="auto"/>
              </w:divBdr>
              <w:divsChild>
                <w:div w:id="1267810983">
                  <w:marLeft w:val="0"/>
                  <w:marRight w:val="0"/>
                  <w:marTop w:val="0"/>
                  <w:marBottom w:val="0"/>
                  <w:divBdr>
                    <w:top w:val="none" w:sz="0" w:space="0" w:color="auto"/>
                    <w:left w:val="none" w:sz="0" w:space="0" w:color="auto"/>
                    <w:bottom w:val="none" w:sz="0" w:space="0" w:color="auto"/>
                    <w:right w:val="none" w:sz="0" w:space="0" w:color="auto"/>
                  </w:divBdr>
                  <w:divsChild>
                    <w:div w:id="1255557671">
                      <w:marLeft w:val="0"/>
                      <w:marRight w:val="0"/>
                      <w:marTop w:val="0"/>
                      <w:marBottom w:val="0"/>
                      <w:divBdr>
                        <w:top w:val="none" w:sz="0" w:space="0" w:color="auto"/>
                        <w:left w:val="none" w:sz="0" w:space="0" w:color="auto"/>
                        <w:bottom w:val="none" w:sz="0" w:space="0" w:color="auto"/>
                        <w:right w:val="none" w:sz="0" w:space="0" w:color="auto"/>
                      </w:divBdr>
                      <w:divsChild>
                        <w:div w:id="209270293">
                          <w:marLeft w:val="0"/>
                          <w:marRight w:val="0"/>
                          <w:marTop w:val="0"/>
                          <w:marBottom w:val="0"/>
                          <w:divBdr>
                            <w:top w:val="none" w:sz="0" w:space="0" w:color="auto"/>
                            <w:left w:val="none" w:sz="0" w:space="0" w:color="auto"/>
                            <w:bottom w:val="none" w:sz="0" w:space="0" w:color="auto"/>
                            <w:right w:val="none" w:sz="0" w:space="0" w:color="auto"/>
                          </w:divBdr>
                          <w:divsChild>
                            <w:div w:id="28452413">
                              <w:marLeft w:val="0"/>
                              <w:marRight w:val="0"/>
                              <w:marTop w:val="0"/>
                              <w:marBottom w:val="0"/>
                              <w:divBdr>
                                <w:top w:val="none" w:sz="0" w:space="0" w:color="auto"/>
                                <w:left w:val="none" w:sz="0" w:space="0" w:color="auto"/>
                                <w:bottom w:val="none" w:sz="0" w:space="0" w:color="auto"/>
                                <w:right w:val="none" w:sz="0" w:space="0" w:color="auto"/>
                              </w:divBdr>
                              <w:divsChild>
                                <w:div w:id="215745873">
                                  <w:marLeft w:val="0"/>
                                  <w:marRight w:val="0"/>
                                  <w:marTop w:val="0"/>
                                  <w:marBottom w:val="0"/>
                                  <w:divBdr>
                                    <w:top w:val="none" w:sz="0" w:space="0" w:color="auto"/>
                                    <w:left w:val="none" w:sz="0" w:space="0" w:color="auto"/>
                                    <w:bottom w:val="none" w:sz="0" w:space="0" w:color="auto"/>
                                    <w:right w:val="none" w:sz="0" w:space="0" w:color="auto"/>
                                  </w:divBdr>
                                  <w:divsChild>
                                    <w:div w:id="1043559763">
                                      <w:marLeft w:val="0"/>
                                      <w:marRight w:val="0"/>
                                      <w:marTop w:val="100"/>
                                      <w:marBottom w:val="100"/>
                                      <w:divBdr>
                                        <w:top w:val="none" w:sz="0" w:space="0" w:color="auto"/>
                                        <w:left w:val="none" w:sz="0" w:space="0" w:color="auto"/>
                                        <w:bottom w:val="none" w:sz="0" w:space="0" w:color="auto"/>
                                        <w:right w:val="none" w:sz="0" w:space="0" w:color="auto"/>
                                      </w:divBdr>
                                      <w:divsChild>
                                        <w:div w:id="1388577313">
                                          <w:marLeft w:val="0"/>
                                          <w:marRight w:val="0"/>
                                          <w:marTop w:val="0"/>
                                          <w:marBottom w:val="0"/>
                                          <w:divBdr>
                                            <w:top w:val="none" w:sz="0" w:space="0" w:color="auto"/>
                                            <w:left w:val="none" w:sz="0" w:space="0" w:color="auto"/>
                                            <w:bottom w:val="none" w:sz="0" w:space="0" w:color="auto"/>
                                            <w:right w:val="none" w:sz="0" w:space="0" w:color="auto"/>
                                          </w:divBdr>
                                          <w:divsChild>
                                            <w:div w:id="858279693">
                                              <w:marLeft w:val="0"/>
                                              <w:marRight w:val="0"/>
                                              <w:marTop w:val="0"/>
                                              <w:marBottom w:val="0"/>
                                              <w:divBdr>
                                                <w:top w:val="none" w:sz="0" w:space="0" w:color="auto"/>
                                                <w:left w:val="none" w:sz="0" w:space="0" w:color="auto"/>
                                                <w:bottom w:val="none" w:sz="0" w:space="0" w:color="auto"/>
                                                <w:right w:val="none" w:sz="0" w:space="0" w:color="auto"/>
                                              </w:divBdr>
                                              <w:divsChild>
                                                <w:div w:id="1315374128">
                                                  <w:marLeft w:val="0"/>
                                                  <w:marRight w:val="0"/>
                                                  <w:marTop w:val="240"/>
                                                  <w:marBottom w:val="0"/>
                                                  <w:divBdr>
                                                    <w:top w:val="none" w:sz="0" w:space="0" w:color="auto"/>
                                                    <w:left w:val="none" w:sz="0" w:space="0" w:color="auto"/>
                                                    <w:bottom w:val="none" w:sz="0" w:space="0" w:color="auto"/>
                                                    <w:right w:val="none" w:sz="0" w:space="0" w:color="auto"/>
                                                  </w:divBdr>
                                                  <w:divsChild>
                                                    <w:div w:id="513417846">
                                                      <w:marLeft w:val="420"/>
                                                      <w:marRight w:val="0"/>
                                                      <w:marTop w:val="0"/>
                                                      <w:marBottom w:val="0"/>
                                                      <w:divBdr>
                                                        <w:top w:val="none" w:sz="0" w:space="0" w:color="auto"/>
                                                        <w:left w:val="none" w:sz="0" w:space="0" w:color="auto"/>
                                                        <w:bottom w:val="none" w:sz="0" w:space="0" w:color="auto"/>
                                                        <w:right w:val="none" w:sz="0" w:space="0" w:color="auto"/>
                                                      </w:divBdr>
                                                    </w:div>
                                                    <w:div w:id="559705801">
                                                      <w:marLeft w:val="420"/>
                                                      <w:marRight w:val="0"/>
                                                      <w:marTop w:val="0"/>
                                                      <w:marBottom w:val="0"/>
                                                      <w:divBdr>
                                                        <w:top w:val="none" w:sz="0" w:space="0" w:color="auto"/>
                                                        <w:left w:val="none" w:sz="0" w:space="0" w:color="auto"/>
                                                        <w:bottom w:val="none" w:sz="0" w:space="0" w:color="auto"/>
                                                        <w:right w:val="none" w:sz="0" w:space="0" w:color="auto"/>
                                                      </w:divBdr>
                                                    </w:div>
                                                    <w:div w:id="1249001833">
                                                      <w:marLeft w:val="420"/>
                                                      <w:marRight w:val="0"/>
                                                      <w:marTop w:val="0"/>
                                                      <w:marBottom w:val="0"/>
                                                      <w:divBdr>
                                                        <w:top w:val="none" w:sz="0" w:space="0" w:color="auto"/>
                                                        <w:left w:val="none" w:sz="0" w:space="0" w:color="auto"/>
                                                        <w:bottom w:val="none" w:sz="0" w:space="0" w:color="auto"/>
                                                        <w:right w:val="none" w:sz="0" w:space="0" w:color="auto"/>
                                                      </w:divBdr>
                                                    </w:div>
                                                    <w:div w:id="201807184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44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A03C1-7621-4B09-B00A-4520703A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24</Pages>
  <Words>8335</Words>
  <Characters>50016</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Decyzja zm.IV- MACH ROL</vt:lpstr>
    </vt:vector>
  </TitlesOfParts>
  <Company/>
  <LinksUpToDate>false</LinksUpToDate>
  <CharactersWithSpaces>58235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zm.IV- MACH ROL</dc:title>
  <dc:subject/>
  <dc:creator> Czapka Agata</dc:creator>
  <cp:keywords/>
  <cp:lastModifiedBy>Czapka Agata</cp:lastModifiedBy>
  <cp:revision>12</cp:revision>
  <cp:lastPrinted>2021-02-01T10:32:00Z</cp:lastPrinted>
  <dcterms:created xsi:type="dcterms:W3CDTF">2023-01-17T13:17:00Z</dcterms:created>
  <dcterms:modified xsi:type="dcterms:W3CDTF">2023-01-19T07:42:00Z</dcterms:modified>
</cp:coreProperties>
</file>